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784E" w:rsidP="003D707F" w:rsidRDefault="0077784E" w14:paraId="1F46B181" w14:textId="77777777">
      <w:pPr>
        <w:ind w:left="720" w:hanging="360"/>
      </w:pPr>
    </w:p>
    <w:p w:rsidR="0077784E" w:rsidP="003D707F" w:rsidRDefault="0077784E" w14:paraId="06B868A9" w14:textId="77777777">
      <w:pPr>
        <w:ind w:left="720" w:hanging="360"/>
      </w:pPr>
    </w:p>
    <w:p w:rsidR="0077784E" w:rsidP="003D707F" w:rsidRDefault="0077784E" w14:paraId="22C717EA" w14:textId="77777777">
      <w:pPr>
        <w:ind w:left="720" w:hanging="360"/>
      </w:pPr>
    </w:p>
    <w:p w:rsidR="0077784E" w:rsidP="0077784E" w:rsidRDefault="0077784E" w14:paraId="0A3337CD" w14:textId="605C1ED1">
      <w:pPr>
        <w:ind w:left="720" w:hanging="360"/>
        <w:jc w:val="center"/>
        <w:rPr>
          <w:rFonts w:ascii="Arial" w:hAnsi="Arial" w:cs="Arial"/>
          <w:sz w:val="52"/>
          <w:szCs w:val="52"/>
        </w:rPr>
      </w:pPr>
      <w:r w:rsidRPr="0077784E">
        <w:rPr>
          <w:rFonts w:ascii="Arial" w:hAnsi="Arial" w:cs="Arial"/>
          <w:sz w:val="52"/>
          <w:szCs w:val="52"/>
        </w:rPr>
        <w:t>WOLVERTON AND GREENLEYS TOWN COUNCIL</w:t>
      </w:r>
    </w:p>
    <w:p w:rsidR="003C0A31" w:rsidP="0077784E" w:rsidRDefault="003C0A31" w14:paraId="1BD6B229" w14:textId="77777777">
      <w:pPr>
        <w:ind w:left="720" w:hanging="360"/>
        <w:jc w:val="center"/>
        <w:rPr>
          <w:rFonts w:ascii="Arial" w:hAnsi="Arial" w:cs="Arial"/>
          <w:sz w:val="52"/>
          <w:szCs w:val="52"/>
        </w:rPr>
      </w:pPr>
    </w:p>
    <w:p w:rsidR="003C0A31" w:rsidP="0077784E" w:rsidRDefault="003C0A31" w14:paraId="672A91C0" w14:textId="2A03D051">
      <w:pPr>
        <w:ind w:left="720" w:hanging="360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6F5B8C4A" wp14:editId="2284794F">
            <wp:extent cx="2857899" cy="2857899"/>
            <wp:effectExtent l="0" t="0" r="0" b="0"/>
            <wp:docPr id="816682460" name="Picture 1" descr="A logo with a train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82460" name="Picture 1" descr="A logo with a train and a tre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A31" w:rsidP="1909C67D" w:rsidRDefault="003C0A31" w14:paraId="599B49E2" w14:textId="3C2F6EAD">
      <w:pPr>
        <w:ind w:left="360"/>
        <w:jc w:val="center"/>
        <w:rPr>
          <w:rFonts w:ascii="Arial" w:hAnsi="Arial" w:cs="Arial"/>
          <w:sz w:val="52"/>
          <w:szCs w:val="52"/>
        </w:rPr>
      </w:pPr>
    </w:p>
    <w:p w:rsidRPr="003C0A31" w:rsidR="003C0A31" w:rsidP="0077784E" w:rsidRDefault="2573CFF6" w14:paraId="6027C69A" w14:textId="1040F79F">
      <w:pPr>
        <w:ind w:left="720" w:hanging="360"/>
        <w:jc w:val="center"/>
        <w:rPr>
          <w:rFonts w:ascii="Arial" w:hAnsi="Arial" w:cs="Arial"/>
          <w:b/>
          <w:bCs/>
          <w:sz w:val="44"/>
          <w:szCs w:val="44"/>
        </w:rPr>
      </w:pPr>
      <w:r w:rsidRPr="1909C67D">
        <w:rPr>
          <w:rFonts w:ascii="Arial" w:hAnsi="Arial" w:cs="Arial"/>
          <w:b/>
          <w:bCs/>
          <w:sz w:val="44"/>
          <w:szCs w:val="44"/>
        </w:rPr>
        <w:t>Risk Management</w:t>
      </w:r>
      <w:r w:rsidRPr="1909C67D" w:rsidR="003C0A31">
        <w:rPr>
          <w:rFonts w:ascii="Arial" w:hAnsi="Arial" w:cs="Arial"/>
          <w:b/>
          <w:bCs/>
          <w:sz w:val="44"/>
          <w:szCs w:val="44"/>
        </w:rPr>
        <w:t xml:space="preserve"> Policy</w:t>
      </w:r>
    </w:p>
    <w:p w:rsidR="0077784E" w:rsidP="1909C67D" w:rsidRDefault="0077784E" w14:paraId="6A7A0CAF" w14:textId="43E4A930">
      <w:pPr>
        <w:ind w:left="720" w:hanging="360"/>
      </w:pPr>
    </w:p>
    <w:p w:rsidR="1909C67D" w:rsidP="1909C67D" w:rsidRDefault="1909C67D" w14:paraId="69D07B4E" w14:textId="4324759E">
      <w:pPr>
        <w:ind w:left="720" w:hanging="360"/>
      </w:pPr>
    </w:p>
    <w:p w:rsidR="1909C67D" w:rsidP="1909C67D" w:rsidRDefault="1909C67D" w14:paraId="6D2C0C10" w14:textId="2810F7A0">
      <w:pPr>
        <w:ind w:left="720" w:hanging="360"/>
      </w:pPr>
    </w:p>
    <w:p w:rsidR="1909C67D" w:rsidP="1909C67D" w:rsidRDefault="1909C67D" w14:paraId="0054074B" w14:textId="6DFC11F8">
      <w:pPr>
        <w:ind w:left="720" w:hanging="360"/>
      </w:pPr>
    </w:p>
    <w:p w:rsidR="1909C67D" w:rsidP="1909C67D" w:rsidRDefault="1909C67D" w14:paraId="7157B4EB" w14:textId="022E31F6">
      <w:pPr>
        <w:ind w:left="720" w:hanging="360"/>
      </w:pPr>
    </w:p>
    <w:p w:rsidRPr="007732BF" w:rsidR="0077784E" w:rsidP="003D707F" w:rsidRDefault="003C0A31" w14:paraId="73BDC2E5" w14:textId="479BCFB1">
      <w:pPr>
        <w:ind w:left="720" w:hanging="360"/>
        <w:rPr>
          <w:rFonts w:ascii="Arial" w:hAnsi="Arial" w:cs="Arial"/>
        </w:rPr>
      </w:pPr>
      <w:r w:rsidRPr="007732BF">
        <w:rPr>
          <w:rFonts w:ascii="Arial" w:hAnsi="Arial" w:cs="Arial"/>
        </w:rPr>
        <w:t>Date Ratified</w:t>
      </w:r>
      <w:r w:rsidRPr="007732BF" w:rsidR="314B844A">
        <w:rPr>
          <w:rFonts w:ascii="Arial" w:hAnsi="Arial" w:cs="Arial"/>
        </w:rPr>
        <w:t xml:space="preserve">: </w:t>
      </w:r>
      <w:r w:rsidRPr="007732BF" w:rsidR="3FD88F93">
        <w:rPr>
          <w:rFonts w:ascii="Arial" w:hAnsi="Arial" w:cs="Arial"/>
        </w:rPr>
        <w:t>XXXX</w:t>
      </w:r>
    </w:p>
    <w:p w:rsidRPr="007732BF" w:rsidR="003C0A31" w:rsidP="003D707F" w:rsidRDefault="003C0A31" w14:paraId="4F0776C9" w14:textId="20083287">
      <w:pPr>
        <w:ind w:left="720" w:hanging="360"/>
        <w:rPr>
          <w:rFonts w:ascii="Arial" w:hAnsi="Arial" w:cs="Arial"/>
        </w:rPr>
      </w:pPr>
      <w:r w:rsidRPr="0B286314" w:rsidR="6A9C490C">
        <w:rPr>
          <w:rFonts w:ascii="Arial" w:hAnsi="Arial" w:cs="Arial"/>
        </w:rPr>
        <w:t>Meeting</w:t>
      </w:r>
      <w:r w:rsidRPr="0B286314" w:rsidR="31CE0860">
        <w:rPr>
          <w:rFonts w:ascii="Arial" w:hAnsi="Arial" w:cs="Arial"/>
        </w:rPr>
        <w:t xml:space="preserve"> Full Council </w:t>
      </w:r>
      <w:r w:rsidRPr="0B286314" w:rsidR="1304DAB5">
        <w:rPr>
          <w:rFonts w:ascii="Arial" w:hAnsi="Arial" w:cs="Arial"/>
        </w:rPr>
        <w:t>XXXX</w:t>
      </w:r>
      <w:r w:rsidRPr="0B286314" w:rsidR="2B8620CF">
        <w:rPr>
          <w:rFonts w:ascii="Arial" w:hAnsi="Arial" w:cs="Arial"/>
        </w:rPr>
        <w:t>M</w:t>
      </w:r>
      <w:r w:rsidRPr="0B286314" w:rsidR="5B2FC614">
        <w:rPr>
          <w:rFonts w:ascii="Arial" w:hAnsi="Arial" w:cs="Arial"/>
        </w:rPr>
        <w:t xml:space="preserve"> </w:t>
      </w:r>
      <w:r w:rsidRPr="0B286314" w:rsidR="7A0C102E">
        <w:rPr>
          <w:rFonts w:ascii="Arial" w:hAnsi="Arial" w:cs="Arial"/>
        </w:rPr>
        <w:t>M</w:t>
      </w:r>
      <w:r w:rsidRPr="0B286314" w:rsidR="7312F66E">
        <w:rPr>
          <w:rFonts w:ascii="Arial" w:hAnsi="Arial" w:cs="Arial"/>
        </w:rPr>
        <w:t>inute</w:t>
      </w:r>
      <w:r w:rsidRPr="0B286314" w:rsidR="2B8620CF">
        <w:rPr>
          <w:rFonts w:ascii="Arial" w:hAnsi="Arial" w:cs="Arial"/>
        </w:rPr>
        <w:t xml:space="preserve"> ref: </w:t>
      </w:r>
      <w:r w:rsidRPr="0B286314" w:rsidR="2B8620CF">
        <w:rPr>
          <w:rFonts w:ascii="Arial" w:hAnsi="Arial" w:cs="Arial"/>
        </w:rPr>
        <w:t>TC</w:t>
      </w:r>
      <w:r w:rsidRPr="0B286314" w:rsidR="21FCAFF3">
        <w:rPr>
          <w:rFonts w:ascii="Arial" w:hAnsi="Arial" w:cs="Arial"/>
        </w:rPr>
        <w:t>xxx</w:t>
      </w:r>
    </w:p>
    <w:p w:rsidRPr="007732BF" w:rsidR="003C0A31" w:rsidP="003D707F" w:rsidRDefault="003C0A31" w14:paraId="0564F4E9" w14:textId="4E82DF0A">
      <w:pPr>
        <w:ind w:left="720" w:hanging="360"/>
        <w:rPr>
          <w:rFonts w:ascii="Arial" w:hAnsi="Arial" w:cs="Arial"/>
        </w:rPr>
      </w:pPr>
      <w:r w:rsidRPr="007732BF">
        <w:rPr>
          <w:rFonts w:ascii="Arial" w:hAnsi="Arial" w:cs="Arial"/>
        </w:rPr>
        <w:t>Next review Date:</w:t>
      </w:r>
      <w:r w:rsidRPr="007732BF" w:rsidR="1472B903">
        <w:rPr>
          <w:rFonts w:ascii="Arial" w:hAnsi="Arial" w:cs="Arial"/>
        </w:rPr>
        <w:t xml:space="preserve"> </w:t>
      </w:r>
      <w:proofErr w:type="spellStart"/>
      <w:r w:rsidRPr="007732BF" w:rsidR="09CD5CC9">
        <w:rPr>
          <w:rFonts w:ascii="Arial" w:hAnsi="Arial" w:cs="Arial"/>
        </w:rPr>
        <w:t>xxxx</w:t>
      </w:r>
      <w:proofErr w:type="spellEnd"/>
    </w:p>
    <w:p w:rsidRPr="007732BF" w:rsidR="00D41349" w:rsidP="00D41349" w:rsidRDefault="00D41349" w14:paraId="25A085AF" w14:textId="77777777">
      <w:pPr>
        <w:pStyle w:val="ListParagraph"/>
        <w:rPr>
          <w:rFonts w:ascii="Arial" w:hAnsi="Arial" w:cs="Arial"/>
          <w:b/>
          <w:bCs/>
        </w:rPr>
      </w:pPr>
    </w:p>
    <w:p w:rsidRPr="007732BF" w:rsidR="00D41349" w:rsidP="00D41349" w:rsidRDefault="00D41349" w14:paraId="0B79FDC8" w14:textId="77777777">
      <w:pPr>
        <w:pStyle w:val="ListParagraph"/>
        <w:rPr>
          <w:rFonts w:ascii="Arial" w:hAnsi="Arial" w:cs="Arial"/>
          <w:b/>
          <w:bCs/>
        </w:rPr>
      </w:pPr>
    </w:p>
    <w:p w:rsidRPr="007732BF" w:rsidR="00D41349" w:rsidP="00D41349" w:rsidRDefault="00D41349" w14:paraId="2440AFCF" w14:textId="77777777">
      <w:pPr>
        <w:pStyle w:val="ListParagraph"/>
        <w:rPr>
          <w:rFonts w:ascii="Arial" w:hAnsi="Arial" w:cs="Arial"/>
          <w:b/>
          <w:bCs/>
        </w:rPr>
      </w:pPr>
    </w:p>
    <w:p w:rsidRPr="007732BF" w:rsidR="003D707F" w:rsidP="0077784E" w:rsidRDefault="003D707F" w14:paraId="071A8924" w14:textId="6209925C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7732BF">
        <w:rPr>
          <w:rFonts w:ascii="Arial" w:hAnsi="Arial" w:cs="Arial"/>
          <w:b/>
          <w:bCs/>
        </w:rPr>
        <w:t xml:space="preserve">Policy Aim </w:t>
      </w:r>
    </w:p>
    <w:p w:rsidRPr="007732BF" w:rsidR="00D41349" w:rsidP="1909C67D" w:rsidRDefault="37B3A16D" w14:paraId="33605F21" w14:textId="27354B26">
      <w:pPr>
        <w:spacing w:after="0"/>
        <w:ind w:left="-20"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The council recognises that it has a responsibility to take all reasonable and practical measures to safeguard its employees, the people it works with and provides services for; and to protect the natural and built environments for which it is responsible as well as being financially responsible for </w:t>
      </w:r>
      <w:r w:rsidRPr="007732BF" w:rsidR="46BA020E">
        <w:rPr>
          <w:rFonts w:ascii="Arial" w:hAnsi="Arial" w:eastAsia="Arial" w:cs="Arial"/>
        </w:rPr>
        <w:t>proper use of public</w:t>
      </w:r>
      <w:r w:rsidRPr="007732BF">
        <w:rPr>
          <w:rFonts w:ascii="Arial" w:hAnsi="Arial" w:eastAsia="Arial" w:cs="Arial"/>
        </w:rPr>
        <w:t xml:space="preserve"> funds.</w:t>
      </w:r>
    </w:p>
    <w:p w:rsidRPr="007732BF" w:rsidR="00D41349" w:rsidP="1909C67D" w:rsidRDefault="00D41349" w14:paraId="49E3320D" w14:textId="05D5DE6F">
      <w:pPr>
        <w:spacing w:after="0"/>
        <w:ind w:left="-20" w:right="-20"/>
        <w:rPr>
          <w:rFonts w:ascii="Arial" w:hAnsi="Arial" w:eastAsia="Arial" w:cs="Arial"/>
        </w:rPr>
      </w:pPr>
    </w:p>
    <w:p w:rsidRPr="007732BF" w:rsidR="00D41349" w:rsidP="1909C67D" w:rsidRDefault="37B3A16D" w14:paraId="637219CA" w14:textId="097D3F95">
      <w:pPr>
        <w:ind w:left="-20"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>The council is aware that some risks cannot be eliminated fully and has in place a strategy that provides a structured, systematic, and focused approach to managing risk.</w:t>
      </w:r>
    </w:p>
    <w:p w:rsidRPr="007732BF" w:rsidR="00D41349" w:rsidP="006A755C" w:rsidRDefault="260C74A7" w14:paraId="3EB49C05" w14:textId="34F60A1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732BF">
        <w:rPr>
          <w:rFonts w:ascii="Arial" w:hAnsi="Arial" w:eastAsia="Arial" w:cs="Arial"/>
          <w:b/>
          <w:bCs/>
        </w:rPr>
        <w:t>Implementation</w:t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</w:p>
    <w:p w:rsidRPr="007732BF" w:rsidR="00D41349" w:rsidP="1909C67D" w:rsidRDefault="2992EA49" w14:paraId="5330A89B" w14:textId="54CF20CC">
      <w:pPr>
        <w:ind w:left="-20"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>Risk management is making sure informed decisions are made based upon facts and the risks identified, which typically</w:t>
      </w:r>
      <w:r w:rsidRPr="007732BF" w:rsidR="1C6B7684">
        <w:rPr>
          <w:rFonts w:ascii="Arial" w:hAnsi="Arial" w:eastAsia="Arial" w:cs="Arial"/>
        </w:rPr>
        <w:t xml:space="preserve"> are finance</w:t>
      </w:r>
      <w:r w:rsidRPr="007732BF">
        <w:rPr>
          <w:rFonts w:ascii="Arial" w:hAnsi="Arial" w:eastAsia="Arial" w:cs="Arial"/>
        </w:rPr>
        <w:t xml:space="preserve"> and safety. </w:t>
      </w:r>
      <w:r w:rsidRPr="007732BF" w:rsidR="6837CF7A">
        <w:rPr>
          <w:rFonts w:ascii="Arial" w:hAnsi="Arial" w:eastAsia="Arial" w:cs="Arial"/>
        </w:rPr>
        <w:t>Most</w:t>
      </w:r>
      <w:r w:rsidRPr="007732BF">
        <w:rPr>
          <w:rFonts w:ascii="Arial" w:hAnsi="Arial" w:eastAsia="Arial" w:cs="Arial"/>
        </w:rPr>
        <w:t xml:space="preserve"> risk can be eliminated if the </w:t>
      </w:r>
      <w:r w:rsidRPr="007732BF" w:rsidR="671F96A4">
        <w:rPr>
          <w:rFonts w:ascii="Arial" w:hAnsi="Arial" w:eastAsia="Arial" w:cs="Arial"/>
        </w:rPr>
        <w:t>Town</w:t>
      </w:r>
      <w:r w:rsidRPr="007732BF">
        <w:rPr>
          <w:rFonts w:ascii="Arial" w:hAnsi="Arial" w:eastAsia="Arial" w:cs="Arial"/>
        </w:rPr>
        <w:t xml:space="preserve"> Council ensures that it operates according to all relevant rules, legislation, </w:t>
      </w:r>
      <w:r w:rsidRPr="007732BF" w:rsidR="0DB84A5A">
        <w:rPr>
          <w:rFonts w:ascii="Arial" w:hAnsi="Arial" w:eastAsia="Arial" w:cs="Arial"/>
        </w:rPr>
        <w:t>procedures,</w:t>
      </w:r>
      <w:r w:rsidRPr="007732BF">
        <w:rPr>
          <w:rFonts w:ascii="Arial" w:hAnsi="Arial" w:eastAsia="Arial" w:cs="Arial"/>
        </w:rPr>
        <w:t xml:space="preserve"> and codes of conduct appertaining to its function</w:t>
      </w:r>
      <w:r w:rsidRPr="007732BF" w:rsidR="3D200CA7">
        <w:rPr>
          <w:rFonts w:ascii="Arial" w:hAnsi="Arial" w:eastAsia="Arial" w:cs="Arial"/>
        </w:rPr>
        <w:t>s</w:t>
      </w:r>
      <w:r w:rsidRPr="007732BF">
        <w:rPr>
          <w:rFonts w:ascii="Arial" w:hAnsi="Arial" w:eastAsia="Arial" w:cs="Arial"/>
        </w:rPr>
        <w:t xml:space="preserve">. Strict adherence to financial disciplines and controls </w:t>
      </w:r>
      <w:r w:rsidRPr="007732BF" w:rsidR="7BC11853">
        <w:rPr>
          <w:rFonts w:ascii="Arial" w:hAnsi="Arial" w:eastAsia="Arial" w:cs="Arial"/>
        </w:rPr>
        <w:t>is always of paramount importance</w:t>
      </w:r>
      <w:r w:rsidRPr="007732BF">
        <w:rPr>
          <w:rFonts w:ascii="Arial" w:hAnsi="Arial" w:eastAsia="Arial" w:cs="Arial"/>
        </w:rPr>
        <w:t xml:space="preserve">. </w:t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</w:p>
    <w:p w:rsidRPr="007732BF" w:rsidR="00D41349" w:rsidP="1909C67D" w:rsidRDefault="2992EA49" w14:paraId="5061B38E" w14:textId="5C82A31B">
      <w:pPr>
        <w:ind w:left="-20"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A risk assessment </w:t>
      </w:r>
      <w:r w:rsidRPr="007732BF" w:rsidR="3D9D360D">
        <w:rPr>
          <w:rFonts w:ascii="Arial" w:hAnsi="Arial" w:eastAsia="Arial" w:cs="Arial"/>
        </w:rPr>
        <w:t>is a</w:t>
      </w:r>
      <w:r w:rsidRPr="007732BF">
        <w:rPr>
          <w:rFonts w:ascii="Arial" w:hAnsi="Arial" w:eastAsia="Arial" w:cs="Arial"/>
        </w:rPr>
        <w:t xml:space="preserve"> careful examination of all aspects concerning </w:t>
      </w:r>
      <w:r w:rsidRPr="007732BF" w:rsidR="7BFBCB0D">
        <w:rPr>
          <w:rFonts w:ascii="Arial" w:hAnsi="Arial" w:eastAsia="Arial" w:cs="Arial"/>
        </w:rPr>
        <w:t>our council’s operations so</w:t>
      </w:r>
      <w:r w:rsidRPr="007732BF">
        <w:rPr>
          <w:rFonts w:ascii="Arial" w:hAnsi="Arial" w:eastAsia="Arial" w:cs="Arial"/>
        </w:rPr>
        <w:t xml:space="preserve"> that an informed decision</w:t>
      </w:r>
      <w:r w:rsidRPr="007732BF" w:rsidR="2C97B5CB">
        <w:rPr>
          <w:rFonts w:ascii="Arial" w:hAnsi="Arial" w:eastAsia="Arial" w:cs="Arial"/>
        </w:rPr>
        <w:t>s</w:t>
      </w:r>
      <w:r w:rsidRPr="007732BF">
        <w:rPr>
          <w:rFonts w:ascii="Arial" w:hAnsi="Arial" w:eastAsia="Arial" w:cs="Arial"/>
        </w:rPr>
        <w:t xml:space="preserve"> can be made knowing that unnecessary risk has been eliminated and any remaining risk together with its </w:t>
      </w:r>
      <w:r w:rsidRPr="007732BF" w:rsidR="26DCB4AC">
        <w:rPr>
          <w:rFonts w:ascii="Arial" w:hAnsi="Arial" w:eastAsia="Arial" w:cs="Arial"/>
        </w:rPr>
        <w:t>impact</w:t>
      </w:r>
      <w:r w:rsidRPr="007732BF">
        <w:rPr>
          <w:rFonts w:ascii="Arial" w:hAnsi="Arial" w:eastAsia="Arial" w:cs="Arial"/>
        </w:rPr>
        <w:t xml:space="preserve"> has been identified. </w:t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</w:p>
    <w:p w:rsidRPr="007732BF" w:rsidR="00D41349" w:rsidP="1909C67D" w:rsidRDefault="2992EA49" w14:paraId="201A4A7A" w14:textId="4FAE4D34">
      <w:pPr>
        <w:ind w:left="-20" w:right="-20"/>
        <w:rPr>
          <w:rFonts w:ascii="Arial" w:hAnsi="Arial" w:eastAsia="Arial" w:cs="Arial"/>
        </w:rPr>
      </w:pPr>
      <w:r w:rsidRPr="0B286314" w:rsidR="278FFE9D">
        <w:rPr>
          <w:rFonts w:ascii="Arial" w:hAnsi="Arial" w:eastAsia="Arial" w:cs="Arial"/>
        </w:rPr>
        <w:t xml:space="preserve">The risk assessment and management procedures for </w:t>
      </w:r>
      <w:r w:rsidRPr="0B286314" w:rsidR="6D9CD21E">
        <w:rPr>
          <w:rFonts w:ascii="Arial" w:hAnsi="Arial" w:eastAsia="Arial" w:cs="Arial"/>
        </w:rPr>
        <w:t>Wolverton and Greenleys Town</w:t>
      </w:r>
      <w:r w:rsidRPr="0B286314" w:rsidR="278FFE9D">
        <w:rPr>
          <w:rFonts w:ascii="Arial" w:hAnsi="Arial" w:eastAsia="Arial" w:cs="Arial"/>
        </w:rPr>
        <w:t xml:space="preserve"> Council are outline</w:t>
      </w:r>
      <w:r w:rsidRPr="0B286314" w:rsidR="34B64405">
        <w:rPr>
          <w:rFonts w:ascii="Arial" w:hAnsi="Arial" w:eastAsia="Arial" w:cs="Arial"/>
        </w:rPr>
        <w:t xml:space="preserve"> in the attached risk assessment </w:t>
      </w:r>
      <w:r w:rsidRPr="0B286314" w:rsidR="51D34D0C">
        <w:rPr>
          <w:rFonts w:ascii="Arial" w:hAnsi="Arial" w:eastAsia="Arial" w:cs="Arial"/>
        </w:rPr>
        <w:t xml:space="preserve">register </w:t>
      </w:r>
      <w:r w:rsidRPr="0B286314" w:rsidR="48923169">
        <w:rPr>
          <w:rFonts w:ascii="Arial" w:hAnsi="Arial" w:eastAsia="Arial" w:cs="Arial"/>
        </w:rPr>
        <w:t>where likely</w:t>
      </w:r>
      <w:r w:rsidRPr="0B286314" w:rsidR="34B64405">
        <w:rPr>
          <w:rFonts w:ascii="Arial" w:hAnsi="Arial" w:eastAsia="Arial" w:cs="Arial"/>
        </w:rPr>
        <w:t xml:space="preserve"> hood and impact of risks are asse</w:t>
      </w:r>
      <w:r w:rsidRPr="0B286314" w:rsidR="214C0050">
        <w:rPr>
          <w:rFonts w:ascii="Arial" w:hAnsi="Arial" w:eastAsia="Arial" w:cs="Arial"/>
        </w:rPr>
        <w:t xml:space="preserve">ssed on a traffic light </w:t>
      </w:r>
      <w:r w:rsidRPr="0B286314" w:rsidR="0BE17019">
        <w:rPr>
          <w:rFonts w:ascii="Arial" w:hAnsi="Arial" w:eastAsia="Arial" w:cs="Arial"/>
        </w:rPr>
        <w:t xml:space="preserve">basis. </w:t>
      </w:r>
      <w:r>
        <w:tab/>
      </w:r>
      <w:r>
        <w:tab/>
      </w:r>
      <w:r>
        <w:tab/>
      </w:r>
    </w:p>
    <w:p w:rsidRPr="007732BF" w:rsidR="00D41349" w:rsidP="1909C67D" w:rsidRDefault="32CADD74" w14:paraId="3611EE4B" w14:textId="2818F7BA">
      <w:pPr>
        <w:ind w:left="-20"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The objectives of the risk management policy are to: </w:t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  <w:r w:rsidRPr="007732BF" w:rsidR="003D707F">
        <w:rPr>
          <w:rFonts w:ascii="Arial" w:hAnsi="Arial" w:cs="Arial"/>
        </w:rPr>
        <w:tab/>
      </w:r>
    </w:p>
    <w:p w:rsidRPr="007732BF" w:rsidR="00D41349" w:rsidP="1909C67D" w:rsidRDefault="32CADD74" w14:paraId="4255876B" w14:textId="4075CC35">
      <w:pPr>
        <w:pStyle w:val="ListParagraph"/>
        <w:numPr>
          <w:ilvl w:val="0"/>
          <w:numId w:val="2"/>
        </w:numPr>
        <w:spacing w:after="0"/>
        <w:ind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Integrate risk management into the culture of the council </w:t>
      </w:r>
    </w:p>
    <w:p w:rsidRPr="007732BF" w:rsidR="00D41349" w:rsidP="1909C67D" w:rsidRDefault="32CADD74" w14:paraId="1D2DB9E1" w14:textId="27EC2B51">
      <w:pPr>
        <w:pStyle w:val="ListParagraph"/>
        <w:numPr>
          <w:ilvl w:val="0"/>
          <w:numId w:val="2"/>
        </w:numPr>
        <w:spacing w:after="0"/>
        <w:ind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>Manage risk in accordance with best practice and legislative requirements</w:t>
      </w:r>
    </w:p>
    <w:p w:rsidRPr="007732BF" w:rsidR="00D41349" w:rsidP="1909C67D" w:rsidRDefault="32CADD74" w14:paraId="00F8EBB1" w14:textId="688E4DC3">
      <w:pPr>
        <w:pStyle w:val="ListParagraph"/>
        <w:numPr>
          <w:ilvl w:val="0"/>
          <w:numId w:val="2"/>
        </w:numPr>
        <w:spacing w:after="0"/>
        <w:ind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Minimise loss, </w:t>
      </w:r>
      <w:r w:rsidRPr="007732BF" w:rsidR="4C501CD0">
        <w:rPr>
          <w:rFonts w:ascii="Arial" w:hAnsi="Arial" w:eastAsia="Arial" w:cs="Arial"/>
        </w:rPr>
        <w:t xml:space="preserve">business </w:t>
      </w:r>
      <w:r w:rsidRPr="007732BF">
        <w:rPr>
          <w:rFonts w:ascii="Arial" w:hAnsi="Arial" w:eastAsia="Arial" w:cs="Arial"/>
        </w:rPr>
        <w:t xml:space="preserve">disruption, </w:t>
      </w:r>
      <w:r w:rsidRPr="007732BF" w:rsidR="7B5D2FB2">
        <w:rPr>
          <w:rFonts w:ascii="Arial" w:hAnsi="Arial" w:eastAsia="Arial" w:cs="Arial"/>
        </w:rPr>
        <w:t>injury,</w:t>
      </w:r>
      <w:r w:rsidRPr="007732BF">
        <w:rPr>
          <w:rFonts w:ascii="Arial" w:hAnsi="Arial" w:eastAsia="Arial" w:cs="Arial"/>
        </w:rPr>
        <w:t xml:space="preserve"> and damages </w:t>
      </w:r>
    </w:p>
    <w:p w:rsidRPr="007732BF" w:rsidR="00D41349" w:rsidP="1909C67D" w:rsidRDefault="32CADD74" w14:paraId="529C7CEC" w14:textId="2002AA36">
      <w:pPr>
        <w:pStyle w:val="ListParagraph"/>
        <w:numPr>
          <w:ilvl w:val="0"/>
          <w:numId w:val="2"/>
        </w:numPr>
        <w:spacing w:after="0"/>
        <w:ind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Inform policy and operational decisions by identifying risks and </w:t>
      </w:r>
      <w:r w:rsidRPr="007732BF" w:rsidR="0AF50202">
        <w:rPr>
          <w:rFonts w:ascii="Arial" w:hAnsi="Arial" w:eastAsia="Arial" w:cs="Arial"/>
        </w:rPr>
        <w:t>impacts</w:t>
      </w:r>
    </w:p>
    <w:p w:rsidRPr="007732BF" w:rsidR="00D41349" w:rsidP="1909C67D" w:rsidRDefault="32CADD74" w14:paraId="74B850E5" w14:textId="2CB85AED">
      <w:pPr>
        <w:pStyle w:val="ListParagraph"/>
        <w:numPr>
          <w:ilvl w:val="0"/>
          <w:numId w:val="2"/>
        </w:numPr>
        <w:spacing w:after="0"/>
        <w:ind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Raise awareness of the need for risk management </w:t>
      </w:r>
    </w:p>
    <w:p w:rsidRPr="007732BF" w:rsidR="00D41349" w:rsidP="1909C67D" w:rsidRDefault="00D41349" w14:paraId="3939295E" w14:textId="4D984EF7">
      <w:pPr>
        <w:spacing w:after="0"/>
        <w:ind w:left="-20" w:right="-20"/>
        <w:rPr>
          <w:rFonts w:ascii="Arial" w:hAnsi="Arial" w:eastAsia="Arial" w:cs="Arial"/>
        </w:rPr>
      </w:pPr>
    </w:p>
    <w:p w:rsidRPr="007732BF" w:rsidR="00D41349" w:rsidP="1909C67D" w:rsidRDefault="32CADD74" w14:paraId="50D9B5CB" w14:textId="4C4A78FB">
      <w:pPr>
        <w:spacing w:after="0"/>
        <w:ind w:left="-20"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These objectives will be achieved by: </w:t>
      </w:r>
    </w:p>
    <w:p w:rsidRPr="007732BF" w:rsidR="00D41349" w:rsidP="1909C67D" w:rsidRDefault="00D41349" w14:paraId="3C960B95" w14:textId="4412C3E9">
      <w:pPr>
        <w:spacing w:after="0"/>
        <w:ind w:left="-20" w:right="-20"/>
        <w:rPr>
          <w:rFonts w:ascii="Arial" w:hAnsi="Arial" w:eastAsia="Arial" w:cs="Arial"/>
        </w:rPr>
      </w:pPr>
    </w:p>
    <w:p w:rsidRPr="007732BF" w:rsidR="00D41349" w:rsidP="1909C67D" w:rsidRDefault="32CADD74" w14:paraId="72485D30" w14:textId="608A2488">
      <w:pPr>
        <w:pStyle w:val="ListParagraph"/>
        <w:numPr>
          <w:ilvl w:val="0"/>
          <w:numId w:val="1"/>
        </w:numPr>
        <w:spacing w:after="0"/>
        <w:ind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Undertaking risk assessments </w:t>
      </w:r>
      <w:r w:rsidRPr="007732BF" w:rsidR="7CF705A4">
        <w:rPr>
          <w:rFonts w:ascii="Arial" w:hAnsi="Arial" w:eastAsia="Arial" w:cs="Arial"/>
        </w:rPr>
        <w:t>for individual areas of work, reviewing at least annually</w:t>
      </w:r>
    </w:p>
    <w:p w:rsidRPr="007732BF" w:rsidR="00D41349" w:rsidP="1909C67D" w:rsidRDefault="7CF705A4" w14:paraId="178C50E0" w14:textId="354334E8">
      <w:pPr>
        <w:pStyle w:val="ListParagraph"/>
        <w:numPr>
          <w:ilvl w:val="0"/>
          <w:numId w:val="1"/>
        </w:numPr>
        <w:spacing w:after="0"/>
        <w:ind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Undertaking a whole organisation annual review of the risks assessment register </w:t>
      </w:r>
    </w:p>
    <w:p w:rsidRPr="007732BF" w:rsidR="00D41349" w:rsidP="1909C67D" w:rsidRDefault="32CADD74" w14:paraId="33C61638" w14:textId="08919AF5">
      <w:pPr>
        <w:pStyle w:val="ListParagraph"/>
        <w:numPr>
          <w:ilvl w:val="0"/>
          <w:numId w:val="1"/>
        </w:numPr>
        <w:spacing w:after="0"/>
        <w:ind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Managing the risk and recording actions </w:t>
      </w:r>
    </w:p>
    <w:p w:rsidRPr="007732BF" w:rsidR="00D41349" w:rsidP="1909C67D" w:rsidRDefault="32CADD74" w14:paraId="1DA40FE9" w14:textId="6CA29D95">
      <w:pPr>
        <w:pStyle w:val="ListParagraph"/>
        <w:numPr>
          <w:ilvl w:val="0"/>
          <w:numId w:val="1"/>
        </w:numPr>
        <w:spacing w:after="0"/>
        <w:ind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Incorporating risk management considerations into council processes </w:t>
      </w:r>
    </w:p>
    <w:p w:rsidRPr="007732BF" w:rsidR="00D41349" w:rsidP="1909C67D" w:rsidRDefault="32CADD74" w14:paraId="31568B5B" w14:textId="0BE02CA6">
      <w:pPr>
        <w:pStyle w:val="ListParagraph"/>
        <w:numPr>
          <w:ilvl w:val="0"/>
          <w:numId w:val="1"/>
        </w:numPr>
        <w:spacing w:after="0"/>
        <w:ind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Providing appropriate training </w:t>
      </w:r>
    </w:p>
    <w:p w:rsidRPr="007732BF" w:rsidR="00D41349" w:rsidP="1909C67D" w:rsidRDefault="32CADD74" w14:paraId="087313F4" w14:textId="0B7EAD08">
      <w:pPr>
        <w:pStyle w:val="ListParagraph"/>
        <w:numPr>
          <w:ilvl w:val="0"/>
          <w:numId w:val="1"/>
        </w:numPr>
        <w:spacing w:after="0"/>
        <w:ind w:right="-20"/>
        <w:rPr>
          <w:rFonts w:ascii="Arial" w:hAnsi="Arial" w:eastAsia="Arial" w:cs="Arial"/>
        </w:rPr>
      </w:pPr>
      <w:r w:rsidRPr="0B286314" w:rsidR="32CADD74">
        <w:rPr>
          <w:rFonts w:ascii="Arial" w:hAnsi="Arial" w:eastAsia="Arial" w:cs="Arial"/>
        </w:rPr>
        <w:t xml:space="preserve">Establishing clear roles, </w:t>
      </w:r>
      <w:r w:rsidRPr="0B286314" w:rsidR="0DDA4DE1">
        <w:rPr>
          <w:rFonts w:ascii="Arial" w:hAnsi="Arial" w:eastAsia="Arial" w:cs="Arial"/>
        </w:rPr>
        <w:t>responsibilities,</w:t>
      </w:r>
      <w:r w:rsidRPr="0B286314" w:rsidR="32CADD74">
        <w:rPr>
          <w:rFonts w:ascii="Arial" w:hAnsi="Arial" w:eastAsia="Arial" w:cs="Arial"/>
        </w:rPr>
        <w:t xml:space="preserve"> and reporting lines </w:t>
      </w:r>
    </w:p>
    <w:p w:rsidR="00D41349" w:rsidP="0004692F" w:rsidRDefault="32CADD74" w14:paraId="38EA3973" w14:textId="7A8A9B00">
      <w:pPr>
        <w:pStyle w:val="ListParagraph"/>
        <w:numPr>
          <w:ilvl w:val="0"/>
          <w:numId w:val="1"/>
        </w:numPr>
        <w:spacing w:after="0"/>
        <w:ind w:right="-20"/>
        <w:rPr>
          <w:rFonts w:ascii="Arial" w:hAnsi="Arial" w:eastAsia="Arial" w:cs="Arial"/>
        </w:rPr>
      </w:pPr>
      <w:r w:rsidRPr="007732BF">
        <w:rPr>
          <w:rFonts w:ascii="Arial" w:hAnsi="Arial" w:eastAsia="Arial" w:cs="Arial"/>
        </w:rPr>
        <w:t xml:space="preserve">Effective communication with, and active involvement </w:t>
      </w:r>
      <w:r w:rsidRPr="007732BF" w:rsidR="4D4A47FA">
        <w:rPr>
          <w:rFonts w:ascii="Arial" w:hAnsi="Arial" w:eastAsia="Arial" w:cs="Arial"/>
        </w:rPr>
        <w:t xml:space="preserve">of, </w:t>
      </w:r>
      <w:r w:rsidRPr="007732BF" w:rsidR="007732BF">
        <w:rPr>
          <w:rFonts w:ascii="Arial" w:hAnsi="Arial" w:eastAsia="Arial" w:cs="Arial"/>
        </w:rPr>
        <w:t>Councillors</w:t>
      </w:r>
      <w:r w:rsidRPr="007732BF" w:rsidR="4D4A47FA">
        <w:rPr>
          <w:rFonts w:ascii="Arial" w:hAnsi="Arial" w:eastAsia="Arial" w:cs="Arial"/>
        </w:rPr>
        <w:t>, staff, and volunteers</w:t>
      </w:r>
    </w:p>
    <w:p w:rsidRPr="0004692F" w:rsidR="0004692F" w:rsidP="0004692F" w:rsidRDefault="0004692F" w14:paraId="0CBA1385" w14:textId="77777777">
      <w:pPr>
        <w:spacing w:after="0"/>
        <w:ind w:right="-20"/>
        <w:rPr>
          <w:rFonts w:ascii="Arial" w:hAnsi="Arial" w:eastAsia="Arial" w:cs="Arial"/>
        </w:rPr>
      </w:pPr>
    </w:p>
    <w:p w:rsidRPr="007732BF" w:rsidR="00D41349" w:rsidP="1909C67D" w:rsidRDefault="003D707F" w14:paraId="30C9AA59" w14:textId="6FBC61C7">
      <w:pPr>
        <w:ind w:left="-20" w:right="-20"/>
        <w:rPr>
          <w:rFonts w:ascii="Arial" w:hAnsi="Arial" w:cs="Arial"/>
        </w:rPr>
      </w:pPr>
      <w:r w:rsidRPr="007732BF">
        <w:rPr>
          <w:rFonts w:ascii="Arial" w:hAnsi="Arial" w:cs="Arial"/>
          <w:b/>
          <w:bCs/>
        </w:rPr>
        <w:t>Monitoring</w:t>
      </w:r>
      <w:r w:rsidRPr="007732BF">
        <w:rPr>
          <w:rFonts w:ascii="Arial" w:hAnsi="Arial" w:cs="Arial"/>
        </w:rPr>
        <w:t xml:space="preserve"> </w:t>
      </w:r>
    </w:p>
    <w:p w:rsidRPr="007732BF" w:rsidR="058896C8" w:rsidP="1909C67D" w:rsidRDefault="058896C8" w14:paraId="0DC94318" w14:textId="05F5CFA4">
      <w:pPr>
        <w:ind w:left="-20" w:right="-20"/>
        <w:rPr>
          <w:rFonts w:ascii="Arial" w:hAnsi="Arial" w:cs="Arial"/>
        </w:rPr>
      </w:pPr>
      <w:r w:rsidRPr="007732BF">
        <w:rPr>
          <w:rFonts w:ascii="Arial" w:hAnsi="Arial" w:cs="Arial"/>
        </w:rPr>
        <w:t>Annually – Full Council risk assessment register</w:t>
      </w:r>
    </w:p>
    <w:p w:rsidRPr="006A755C" w:rsidR="006A755C" w:rsidP="0004692F" w:rsidRDefault="5076769F" w14:paraId="7A481ADE" w14:textId="39B76F60">
      <w:pPr>
        <w:ind w:left="-20" w:right="-20"/>
        <w:rPr>
          <w:rFonts w:ascii="Arial" w:hAnsi="Arial" w:cs="Arial"/>
        </w:rPr>
      </w:pPr>
      <w:r w:rsidRPr="007732BF">
        <w:rPr>
          <w:rFonts w:ascii="Arial" w:hAnsi="Arial" w:cs="Arial"/>
        </w:rPr>
        <w:t xml:space="preserve">As required but no less than annually – Risk assessment registers </w:t>
      </w:r>
      <w:r w:rsidRPr="007732BF" w:rsidR="4A94125D">
        <w:rPr>
          <w:rFonts w:ascii="Arial" w:hAnsi="Arial" w:cs="Arial"/>
        </w:rPr>
        <w:t>for individual</w:t>
      </w:r>
      <w:r w:rsidRPr="007732BF">
        <w:rPr>
          <w:rFonts w:ascii="Arial" w:hAnsi="Arial" w:cs="Arial"/>
        </w:rPr>
        <w:t xml:space="preserve"> activitie</w:t>
      </w:r>
      <w:r w:rsidR="0004692F">
        <w:rPr>
          <w:rFonts w:ascii="Arial" w:hAnsi="Arial" w:cs="Arial"/>
        </w:rPr>
        <w:t>s</w:t>
      </w:r>
    </w:p>
    <w:sectPr w:rsidRPr="006A755C" w:rsidR="006A755C" w:rsidSect="00FC45B7">
      <w:headerReference w:type="default" r:id="rId11"/>
      <w:pgSz w:w="11906" w:h="16838" w:orient="portrait"/>
      <w:pgMar w:top="1440" w:right="1440" w:bottom="1440" w:left="1440" w:header="708" w:footer="227" w:gutter="0"/>
      <w:cols w:space="708"/>
      <w:docGrid w:linePitch="360"/>
      <w:footerReference w:type="default" r:id="Rd724a26169294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45B7" w:rsidP="00991E78" w:rsidRDefault="00FC45B7" w14:paraId="7E6275D7" w14:textId="77777777">
      <w:pPr>
        <w:spacing w:after="0" w:line="240" w:lineRule="auto"/>
      </w:pPr>
      <w:r>
        <w:separator/>
      </w:r>
    </w:p>
  </w:endnote>
  <w:endnote w:type="continuationSeparator" w:id="0">
    <w:p w:rsidR="00FC45B7" w:rsidP="00991E78" w:rsidRDefault="00FC45B7" w14:paraId="669EE7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286314" w:rsidTr="0B286314" w14:paraId="4E99D640">
      <w:trPr>
        <w:trHeight w:val="300"/>
      </w:trPr>
      <w:tc>
        <w:tcPr>
          <w:tcW w:w="3005" w:type="dxa"/>
          <w:tcMar/>
        </w:tcPr>
        <w:p w:rsidR="0B286314" w:rsidP="0B286314" w:rsidRDefault="0B286314" w14:paraId="2FCDE53A" w14:textId="68712C1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B286314" w:rsidP="0B286314" w:rsidRDefault="0B286314" w14:paraId="0B4808F2" w14:textId="2A0B907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B286314" w:rsidP="0B286314" w:rsidRDefault="0B286314" w14:paraId="31B10048" w14:textId="0A21CC08">
          <w:pPr>
            <w:pStyle w:val="Header"/>
            <w:bidi w:val="0"/>
            <w:ind w:right="-115"/>
            <w:jc w:val="right"/>
          </w:pPr>
        </w:p>
      </w:tc>
    </w:tr>
  </w:tbl>
  <w:p w:rsidR="0B286314" w:rsidP="0B286314" w:rsidRDefault="0B286314" w14:paraId="2D339B34" w14:textId="0C75D34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45B7" w:rsidP="00991E78" w:rsidRDefault="00FC45B7" w14:paraId="3D6EE378" w14:textId="77777777">
      <w:pPr>
        <w:spacing w:after="0" w:line="240" w:lineRule="auto"/>
      </w:pPr>
      <w:r>
        <w:separator/>
      </w:r>
    </w:p>
  </w:footnote>
  <w:footnote w:type="continuationSeparator" w:id="0">
    <w:p w:rsidR="00FC45B7" w:rsidP="00991E78" w:rsidRDefault="00FC45B7" w14:paraId="00B2A3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307134"/>
      <w:docPartObj>
        <w:docPartGallery w:val="Watermarks"/>
        <w:docPartUnique/>
      </w:docPartObj>
    </w:sdtPr>
    <w:sdtContent>
      <w:p w:rsidR="00991E78" w:rsidRDefault="007732BF" w14:paraId="20492D9F" w14:textId="60D22086">
        <w:pPr>
          <w:pStyle w:val="Header"/>
        </w:pPr>
        <w:r>
          <w:rPr>
            <w:noProof/>
          </w:rPr>
          <w:pict w14:anchorId="66AE8A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intelligence2.xml><?xml version="1.0" encoding="utf-8"?>
<int2:intelligence xmlns:int2="http://schemas.microsoft.com/office/intelligence/2020/intelligence">
  <int2:observations>
    <int2:textHash int2:hashCode="js/xREqE6PL8/A" int2:id="pVhfCxZ5">
      <int2:state int2:type="AugLoop_Text_Critique" int2:value="Rejected"/>
    </int2:textHash>
    <int2:textHash int2:hashCode="StWDryLC59QMHJ" int2:id="Ls0VAsw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9E4"/>
    <w:multiLevelType w:val="multilevel"/>
    <w:tmpl w:val="443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F252FB2"/>
    <w:multiLevelType w:val="multilevel"/>
    <w:tmpl w:val="1D6E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6346E8F"/>
    <w:multiLevelType w:val="multilevel"/>
    <w:tmpl w:val="832E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8CA2C28"/>
    <w:multiLevelType w:val="multilevel"/>
    <w:tmpl w:val="8D76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29D0A1F"/>
    <w:multiLevelType w:val="multilevel"/>
    <w:tmpl w:val="E6C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3F35C40"/>
    <w:multiLevelType w:val="multilevel"/>
    <w:tmpl w:val="8F2E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59A361A"/>
    <w:multiLevelType w:val="multilevel"/>
    <w:tmpl w:val="75B2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85F040E"/>
    <w:multiLevelType w:val="multilevel"/>
    <w:tmpl w:val="862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AB63556"/>
    <w:multiLevelType w:val="hybridMultilevel"/>
    <w:tmpl w:val="E0920724"/>
    <w:lvl w:ilvl="0" w:tplc="2D240A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4278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D68B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7C68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7AF2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3CE8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038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8233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9CF1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2E3D93"/>
    <w:multiLevelType w:val="multilevel"/>
    <w:tmpl w:val="BF90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05D0AC1"/>
    <w:multiLevelType w:val="multilevel"/>
    <w:tmpl w:val="9288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2937AAE"/>
    <w:multiLevelType w:val="multilevel"/>
    <w:tmpl w:val="6ED4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3CF5349"/>
    <w:multiLevelType w:val="multilevel"/>
    <w:tmpl w:val="BC7C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2E6D4B0"/>
    <w:multiLevelType w:val="hybridMultilevel"/>
    <w:tmpl w:val="99ACF486"/>
    <w:lvl w:ilvl="0" w:tplc="4B6E2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CCE7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5C4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6ECE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BC23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D6B8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749C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AEA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FEC0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3A6549"/>
    <w:multiLevelType w:val="multilevel"/>
    <w:tmpl w:val="DC3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94C33D3"/>
    <w:multiLevelType w:val="multilevel"/>
    <w:tmpl w:val="DD8C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A9753C9"/>
    <w:multiLevelType w:val="multilevel"/>
    <w:tmpl w:val="2F1E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C220369"/>
    <w:multiLevelType w:val="multilevel"/>
    <w:tmpl w:val="1B1A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EB9479E"/>
    <w:multiLevelType w:val="multilevel"/>
    <w:tmpl w:val="7ACC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F3D1CA1"/>
    <w:multiLevelType w:val="multilevel"/>
    <w:tmpl w:val="EAB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3314E66"/>
    <w:multiLevelType w:val="multilevel"/>
    <w:tmpl w:val="BE98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79AF598"/>
    <w:multiLevelType w:val="hybridMultilevel"/>
    <w:tmpl w:val="96FA65A0"/>
    <w:lvl w:ilvl="0" w:tplc="36E20C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0EA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F682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F27E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08CC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1003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80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9CB2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84C9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2A2F12"/>
    <w:multiLevelType w:val="hybridMultilevel"/>
    <w:tmpl w:val="CEC4BAA2"/>
    <w:lvl w:ilvl="0" w:tplc="848C6E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BC4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ACBD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26C4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94A6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7CD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A7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CAE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B29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D59E95"/>
    <w:multiLevelType w:val="hybridMultilevel"/>
    <w:tmpl w:val="A9DA9536"/>
    <w:lvl w:ilvl="0" w:tplc="CFAA6B46">
      <w:start w:val="1"/>
      <w:numFmt w:val="decimal"/>
      <w:lvlText w:val="%1."/>
      <w:lvlJc w:val="left"/>
      <w:pPr>
        <w:ind w:left="720" w:hanging="360"/>
      </w:pPr>
    </w:lvl>
    <w:lvl w:ilvl="1" w:tplc="FF52B76E">
      <w:start w:val="1"/>
      <w:numFmt w:val="lowerLetter"/>
      <w:lvlText w:val="%2."/>
      <w:lvlJc w:val="left"/>
      <w:pPr>
        <w:ind w:left="1440" w:hanging="360"/>
      </w:pPr>
    </w:lvl>
    <w:lvl w:ilvl="2" w:tplc="8FC29546">
      <w:start w:val="1"/>
      <w:numFmt w:val="lowerRoman"/>
      <w:lvlText w:val="%3."/>
      <w:lvlJc w:val="right"/>
      <w:pPr>
        <w:ind w:left="2160" w:hanging="180"/>
      </w:pPr>
    </w:lvl>
    <w:lvl w:ilvl="3" w:tplc="28A213D0">
      <w:start w:val="1"/>
      <w:numFmt w:val="decimal"/>
      <w:lvlText w:val="%4."/>
      <w:lvlJc w:val="left"/>
      <w:pPr>
        <w:ind w:left="2880" w:hanging="360"/>
      </w:pPr>
    </w:lvl>
    <w:lvl w:ilvl="4" w:tplc="7D84B060">
      <w:start w:val="1"/>
      <w:numFmt w:val="lowerLetter"/>
      <w:lvlText w:val="%5."/>
      <w:lvlJc w:val="left"/>
      <w:pPr>
        <w:ind w:left="3600" w:hanging="360"/>
      </w:pPr>
    </w:lvl>
    <w:lvl w:ilvl="5" w:tplc="DDC0AD8C">
      <w:start w:val="1"/>
      <w:numFmt w:val="lowerRoman"/>
      <w:lvlText w:val="%6."/>
      <w:lvlJc w:val="right"/>
      <w:pPr>
        <w:ind w:left="4320" w:hanging="180"/>
      </w:pPr>
    </w:lvl>
    <w:lvl w:ilvl="6" w:tplc="42263AF2">
      <w:start w:val="1"/>
      <w:numFmt w:val="decimal"/>
      <w:lvlText w:val="%7."/>
      <w:lvlJc w:val="left"/>
      <w:pPr>
        <w:ind w:left="5040" w:hanging="360"/>
      </w:pPr>
    </w:lvl>
    <w:lvl w:ilvl="7" w:tplc="9F5026E2">
      <w:start w:val="1"/>
      <w:numFmt w:val="lowerLetter"/>
      <w:lvlText w:val="%8."/>
      <w:lvlJc w:val="left"/>
      <w:pPr>
        <w:ind w:left="5760" w:hanging="360"/>
      </w:pPr>
    </w:lvl>
    <w:lvl w:ilvl="8" w:tplc="336647B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71F7D"/>
    <w:multiLevelType w:val="multilevel"/>
    <w:tmpl w:val="867C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27545DA"/>
    <w:multiLevelType w:val="hybridMultilevel"/>
    <w:tmpl w:val="A162CD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E50F3"/>
    <w:multiLevelType w:val="multilevel"/>
    <w:tmpl w:val="9970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14705443">
    <w:abstractNumId w:val="22"/>
  </w:num>
  <w:num w:numId="2" w16cid:durableId="2065910832">
    <w:abstractNumId w:val="13"/>
  </w:num>
  <w:num w:numId="3" w16cid:durableId="1708138531">
    <w:abstractNumId w:val="23"/>
  </w:num>
  <w:num w:numId="4" w16cid:durableId="1799912291">
    <w:abstractNumId w:val="21"/>
  </w:num>
  <w:num w:numId="5" w16cid:durableId="1110781270">
    <w:abstractNumId w:val="8"/>
  </w:num>
  <w:num w:numId="6" w16cid:durableId="168955560">
    <w:abstractNumId w:val="20"/>
  </w:num>
  <w:num w:numId="7" w16cid:durableId="1837382992">
    <w:abstractNumId w:val="6"/>
  </w:num>
  <w:num w:numId="8" w16cid:durableId="1746877141">
    <w:abstractNumId w:val="3"/>
  </w:num>
  <w:num w:numId="9" w16cid:durableId="1086028042">
    <w:abstractNumId w:val="4"/>
  </w:num>
  <w:num w:numId="10" w16cid:durableId="1348674418">
    <w:abstractNumId w:val="12"/>
  </w:num>
  <w:num w:numId="11" w16cid:durableId="24520628">
    <w:abstractNumId w:val="18"/>
  </w:num>
  <w:num w:numId="12" w16cid:durableId="1838953916">
    <w:abstractNumId w:val="9"/>
  </w:num>
  <w:num w:numId="13" w16cid:durableId="467552271">
    <w:abstractNumId w:val="15"/>
  </w:num>
  <w:num w:numId="14" w16cid:durableId="475224646">
    <w:abstractNumId w:val="5"/>
  </w:num>
  <w:num w:numId="15" w16cid:durableId="2041011920">
    <w:abstractNumId w:val="0"/>
  </w:num>
  <w:num w:numId="16" w16cid:durableId="157308195">
    <w:abstractNumId w:val="14"/>
  </w:num>
  <w:num w:numId="17" w16cid:durableId="1816025114">
    <w:abstractNumId w:val="2"/>
  </w:num>
  <w:num w:numId="18" w16cid:durableId="809060373">
    <w:abstractNumId w:val="26"/>
  </w:num>
  <w:num w:numId="19" w16cid:durableId="123275829">
    <w:abstractNumId w:val="16"/>
  </w:num>
  <w:num w:numId="20" w16cid:durableId="1067462221">
    <w:abstractNumId w:val="1"/>
  </w:num>
  <w:num w:numId="21" w16cid:durableId="96802059">
    <w:abstractNumId w:val="10"/>
  </w:num>
  <w:num w:numId="22" w16cid:durableId="1775056233">
    <w:abstractNumId w:val="11"/>
  </w:num>
  <w:num w:numId="23" w16cid:durableId="1224952539">
    <w:abstractNumId w:val="19"/>
  </w:num>
  <w:num w:numId="24" w16cid:durableId="1700205260">
    <w:abstractNumId w:val="24"/>
  </w:num>
  <w:num w:numId="25" w16cid:durableId="1115447731">
    <w:abstractNumId w:val="17"/>
  </w:num>
  <w:num w:numId="26" w16cid:durableId="1495488740">
    <w:abstractNumId w:val="7"/>
  </w:num>
  <w:num w:numId="27" w16cid:durableId="445855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2D"/>
    <w:rsid w:val="0000455B"/>
    <w:rsid w:val="000066FC"/>
    <w:rsid w:val="00033931"/>
    <w:rsid w:val="00036340"/>
    <w:rsid w:val="0004692F"/>
    <w:rsid w:val="00084F53"/>
    <w:rsid w:val="00174457"/>
    <w:rsid w:val="001A6C0E"/>
    <w:rsid w:val="002739FF"/>
    <w:rsid w:val="00286F2F"/>
    <w:rsid w:val="002A5432"/>
    <w:rsid w:val="002F593F"/>
    <w:rsid w:val="0030605A"/>
    <w:rsid w:val="00372423"/>
    <w:rsid w:val="00392D52"/>
    <w:rsid w:val="003948C6"/>
    <w:rsid w:val="003C0A31"/>
    <w:rsid w:val="003D707F"/>
    <w:rsid w:val="004A1E9E"/>
    <w:rsid w:val="004B0057"/>
    <w:rsid w:val="004B2FB9"/>
    <w:rsid w:val="004E63ED"/>
    <w:rsid w:val="004F18E8"/>
    <w:rsid w:val="00517217"/>
    <w:rsid w:val="00553667"/>
    <w:rsid w:val="005C6D5A"/>
    <w:rsid w:val="005C710E"/>
    <w:rsid w:val="005E51D3"/>
    <w:rsid w:val="006A755C"/>
    <w:rsid w:val="006E26A2"/>
    <w:rsid w:val="007218D5"/>
    <w:rsid w:val="00731E1D"/>
    <w:rsid w:val="00736EA9"/>
    <w:rsid w:val="007732BF"/>
    <w:rsid w:val="00776DF6"/>
    <w:rsid w:val="0077784E"/>
    <w:rsid w:val="00780612"/>
    <w:rsid w:val="007E52EB"/>
    <w:rsid w:val="007E6432"/>
    <w:rsid w:val="008131A5"/>
    <w:rsid w:val="00832EFA"/>
    <w:rsid w:val="00865B97"/>
    <w:rsid w:val="00893BD7"/>
    <w:rsid w:val="0096247A"/>
    <w:rsid w:val="00991E78"/>
    <w:rsid w:val="009A01EE"/>
    <w:rsid w:val="009A36B3"/>
    <w:rsid w:val="00A64B77"/>
    <w:rsid w:val="00AB7EE9"/>
    <w:rsid w:val="00B62058"/>
    <w:rsid w:val="00B84049"/>
    <w:rsid w:val="00BB7FFD"/>
    <w:rsid w:val="00C53154"/>
    <w:rsid w:val="00CB6A9F"/>
    <w:rsid w:val="00CE5052"/>
    <w:rsid w:val="00D41349"/>
    <w:rsid w:val="00D5492D"/>
    <w:rsid w:val="00EA1209"/>
    <w:rsid w:val="00F07434"/>
    <w:rsid w:val="00FC2E88"/>
    <w:rsid w:val="00FC45B7"/>
    <w:rsid w:val="00FD6A8F"/>
    <w:rsid w:val="018686A2"/>
    <w:rsid w:val="0370CE14"/>
    <w:rsid w:val="0383109D"/>
    <w:rsid w:val="04649107"/>
    <w:rsid w:val="05054962"/>
    <w:rsid w:val="058896C8"/>
    <w:rsid w:val="069DBFC4"/>
    <w:rsid w:val="06F4939A"/>
    <w:rsid w:val="09CD5CC9"/>
    <w:rsid w:val="0A72F653"/>
    <w:rsid w:val="0AF50202"/>
    <w:rsid w:val="0B286314"/>
    <w:rsid w:val="0BE17019"/>
    <w:rsid w:val="0C81AFD2"/>
    <w:rsid w:val="0D1F9DE0"/>
    <w:rsid w:val="0DB84A5A"/>
    <w:rsid w:val="0DDA4DE1"/>
    <w:rsid w:val="1025865B"/>
    <w:rsid w:val="10573EA2"/>
    <w:rsid w:val="11C74B09"/>
    <w:rsid w:val="1304DAB5"/>
    <w:rsid w:val="1472B903"/>
    <w:rsid w:val="16B347DF"/>
    <w:rsid w:val="1909C67D"/>
    <w:rsid w:val="1A8FC49E"/>
    <w:rsid w:val="1B855C73"/>
    <w:rsid w:val="1C0BB440"/>
    <w:rsid w:val="1C26F77F"/>
    <w:rsid w:val="1C6B7684"/>
    <w:rsid w:val="1D35C1AA"/>
    <w:rsid w:val="1EBCFD35"/>
    <w:rsid w:val="1ED1920B"/>
    <w:rsid w:val="1F36AC5B"/>
    <w:rsid w:val="2091A8B1"/>
    <w:rsid w:val="214C0050"/>
    <w:rsid w:val="21F49DF7"/>
    <w:rsid w:val="21FCAFF3"/>
    <w:rsid w:val="2573CFF6"/>
    <w:rsid w:val="260C74A7"/>
    <w:rsid w:val="26DCB4AC"/>
    <w:rsid w:val="278FFE9D"/>
    <w:rsid w:val="27B73E86"/>
    <w:rsid w:val="2992EA49"/>
    <w:rsid w:val="2B8620CF"/>
    <w:rsid w:val="2C97B5CB"/>
    <w:rsid w:val="2EB04E5E"/>
    <w:rsid w:val="3002BE6B"/>
    <w:rsid w:val="314B844A"/>
    <w:rsid w:val="3162B453"/>
    <w:rsid w:val="319E8ECC"/>
    <w:rsid w:val="31CE0860"/>
    <w:rsid w:val="32CADD74"/>
    <w:rsid w:val="34B64405"/>
    <w:rsid w:val="367DB6B3"/>
    <w:rsid w:val="37B3A16D"/>
    <w:rsid w:val="37EB8A0F"/>
    <w:rsid w:val="396932B1"/>
    <w:rsid w:val="3D200CA7"/>
    <w:rsid w:val="3D9D360D"/>
    <w:rsid w:val="3FD88F93"/>
    <w:rsid w:val="41B04C11"/>
    <w:rsid w:val="46BA020E"/>
    <w:rsid w:val="482F780D"/>
    <w:rsid w:val="48923169"/>
    <w:rsid w:val="4A5B9C7B"/>
    <w:rsid w:val="4A94125D"/>
    <w:rsid w:val="4BF5C172"/>
    <w:rsid w:val="4C501CD0"/>
    <w:rsid w:val="4D4A47FA"/>
    <w:rsid w:val="4F90B0DB"/>
    <w:rsid w:val="5076769F"/>
    <w:rsid w:val="51D34D0C"/>
    <w:rsid w:val="53199171"/>
    <w:rsid w:val="53F9ED83"/>
    <w:rsid w:val="55FE279B"/>
    <w:rsid w:val="56513233"/>
    <w:rsid w:val="57ED0294"/>
    <w:rsid w:val="58DC3200"/>
    <w:rsid w:val="59F3AA8E"/>
    <w:rsid w:val="5B2FC614"/>
    <w:rsid w:val="5C5440C2"/>
    <w:rsid w:val="5C64CDDC"/>
    <w:rsid w:val="6253543D"/>
    <w:rsid w:val="62C38246"/>
    <w:rsid w:val="671F96A4"/>
    <w:rsid w:val="67BB9FB9"/>
    <w:rsid w:val="6837CF7A"/>
    <w:rsid w:val="6A9C490C"/>
    <w:rsid w:val="6D9CD21E"/>
    <w:rsid w:val="6DAC9E90"/>
    <w:rsid w:val="6F084B79"/>
    <w:rsid w:val="71DC95CC"/>
    <w:rsid w:val="7312F66E"/>
    <w:rsid w:val="741BE014"/>
    <w:rsid w:val="74A80399"/>
    <w:rsid w:val="76AB7368"/>
    <w:rsid w:val="78DABC61"/>
    <w:rsid w:val="7A0C102E"/>
    <w:rsid w:val="7B5D2FB2"/>
    <w:rsid w:val="7BC11853"/>
    <w:rsid w:val="7BFBCB0D"/>
    <w:rsid w:val="7CF705A4"/>
    <w:rsid w:val="7D125B43"/>
    <w:rsid w:val="7E9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77A33"/>
  <w15:chartTrackingRefBased/>
  <w15:docId w15:val="{4AC335C6-9B50-4125-9062-274D03F9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6A2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E26A2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E26A2"/>
    <w:rPr>
      <w:rFonts w:ascii="Times New Roman" w:hAnsi="Times New Roman"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6E26A2"/>
    <w:rPr>
      <w:rFonts w:ascii="Times New Roman" w:hAnsi="Times New Roman" w:eastAsia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26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E26A2"/>
    <w:rPr>
      <w:color w:val="0000FF"/>
      <w:u w:val="single"/>
    </w:rPr>
  </w:style>
  <w:style w:type="character" w:styleId="link-externaltext" w:customStyle="1">
    <w:name w:val="link-external__text"/>
    <w:basedOn w:val="DefaultParagraphFont"/>
    <w:rsid w:val="006E26A2"/>
  </w:style>
  <w:style w:type="character" w:styleId="link-externalorphan" w:customStyle="1">
    <w:name w:val="link-external__orphan"/>
    <w:basedOn w:val="DefaultParagraphFont"/>
    <w:rsid w:val="006E26A2"/>
  </w:style>
  <w:style w:type="character" w:styleId="Strong">
    <w:name w:val="Strong"/>
    <w:basedOn w:val="DefaultParagraphFont"/>
    <w:uiPriority w:val="22"/>
    <w:qFormat/>
    <w:rsid w:val="006E26A2"/>
    <w:rPr>
      <w:b/>
      <w:bCs/>
    </w:rPr>
  </w:style>
  <w:style w:type="paragraph" w:styleId="listitem" w:customStyle="1">
    <w:name w:val="list__item"/>
    <w:basedOn w:val="Normal"/>
    <w:rsid w:val="006E26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visually-hidden" w:customStyle="1">
    <w:name w:val="visually-hidden"/>
    <w:basedOn w:val="DefaultParagraphFont"/>
    <w:rsid w:val="006E26A2"/>
  </w:style>
  <w:style w:type="paragraph" w:styleId="site-footertext" w:customStyle="1">
    <w:name w:val="site-footer__text"/>
    <w:basedOn w:val="Normal"/>
    <w:rsid w:val="006E26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D7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E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1E78"/>
  </w:style>
  <w:style w:type="paragraph" w:styleId="Footer">
    <w:name w:val="footer"/>
    <w:basedOn w:val="Normal"/>
    <w:link w:val="FooterChar"/>
    <w:uiPriority w:val="99"/>
    <w:unhideWhenUsed/>
    <w:rsid w:val="00991E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1E78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d724a26169294436" /><Relationship Type="http://schemas.microsoft.com/office/2020/10/relationships/intelligence" Target="intelligence2.xml" Id="Rfc5ca975f5d44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  <SharedWithUsers xmlns="ec8e140b-d4d5-44c5-a724-8d3da6a1b374">
      <UserInfo>
        <DisplayName>Mandy Shipp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1B954-DF8B-440A-938B-0B0153BDF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ac94e-43bd-4581-b779-1ab530f7acd4"/>
    <ds:schemaRef ds:uri="ec8e140b-d4d5-44c5-a724-8d3da6a1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7832C-8D40-4CAA-813A-973CA55CB8A1}">
  <ds:schemaRefs>
    <ds:schemaRef ds:uri="http://schemas.microsoft.com/office/2006/metadata/properties"/>
    <ds:schemaRef ds:uri="http://schemas.microsoft.com/office/infopath/2007/PartnerControls"/>
    <ds:schemaRef ds:uri="2faac94e-43bd-4581-b779-1ab530f7acd4"/>
    <ds:schemaRef ds:uri="ec8e140b-d4d5-44c5-a724-8d3da6a1b374"/>
  </ds:schemaRefs>
</ds:datastoreItem>
</file>

<file path=customXml/itemProps3.xml><?xml version="1.0" encoding="utf-8"?>
<ds:datastoreItem xmlns:ds="http://schemas.openxmlformats.org/officeDocument/2006/customXml" ds:itemID="{BAE02B04-BB74-4036-9263-73E764EC99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Mandy Shipp</dc:creator>
  <keywords/>
  <dc:description/>
  <lastModifiedBy>Andrea Vincent</lastModifiedBy>
  <revision>39</revision>
  <dcterms:created xsi:type="dcterms:W3CDTF">2023-07-20T10:17:00.0000000Z</dcterms:created>
  <dcterms:modified xsi:type="dcterms:W3CDTF">2024-02-23T12:02:31.5380893Z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0x0101006E2B2AC25A3AB14283F8F5994EF1857C</vt:lpwstr>
  </property>
  <property fmtid="{D5CDD505-2E9C-101B-9397-08002B2CF9AE}" pid="3" name="MediaServiceImageTags">
    <vt:lpwstr/>
  </property>
</Properties>
</file>