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952" w:type="dxa"/>
        <w:tblLayout w:type="fixed"/>
        <w:tblLook w:val="06A0" w:firstRow="1" w:lastRow="0" w:firstColumn="1" w:lastColumn="0" w:noHBand="1" w:noVBand="1"/>
        <w:tblCaption w:val="Likelihood"/>
      </w:tblPr>
      <w:tblGrid>
        <w:gridCol w:w="1755"/>
        <w:gridCol w:w="2164"/>
        <w:gridCol w:w="1485"/>
        <w:gridCol w:w="1572"/>
        <w:gridCol w:w="1744"/>
        <w:gridCol w:w="1744"/>
        <w:gridCol w:w="1744"/>
        <w:gridCol w:w="1744"/>
      </w:tblGrid>
      <w:tr w:rsidR="4067776D" w14:paraId="11DC35B9" w14:textId="77777777" w:rsidTr="12CE0AA9">
        <w:trPr>
          <w:trHeight w:val="1050"/>
        </w:trPr>
        <w:tc>
          <w:tcPr>
            <w:tcW w:w="1755" w:type="dxa"/>
          </w:tcPr>
          <w:p w14:paraId="25695BA2" w14:textId="0E4A9321" w:rsidR="4067776D" w:rsidRDefault="20950D9F" w:rsidP="00BF3A75">
            <w:pPr>
              <w:rPr>
                <w:rFonts w:ascii="Arial" w:eastAsia="Arial" w:hAnsi="Arial" w:cs="Arial"/>
                <w:b/>
                <w:bCs/>
                <w:sz w:val="24"/>
                <w:szCs w:val="24"/>
              </w:rPr>
            </w:pPr>
            <w:r w:rsidRPr="00BF3A75">
              <w:rPr>
                <w:rFonts w:ascii="Arial" w:eastAsia="Arial" w:hAnsi="Arial" w:cs="Arial"/>
                <w:b/>
                <w:bCs/>
                <w:sz w:val="24"/>
                <w:szCs w:val="24"/>
              </w:rPr>
              <w:t>Risk</w:t>
            </w:r>
            <w:r w:rsidR="0661613A" w:rsidRPr="00BF3A75">
              <w:rPr>
                <w:rFonts w:ascii="Arial" w:eastAsia="Arial" w:hAnsi="Arial" w:cs="Arial"/>
                <w:b/>
                <w:bCs/>
                <w:sz w:val="24"/>
                <w:szCs w:val="24"/>
              </w:rPr>
              <w:t xml:space="preserve"> Number </w:t>
            </w:r>
          </w:p>
        </w:tc>
        <w:tc>
          <w:tcPr>
            <w:tcW w:w="2164" w:type="dxa"/>
          </w:tcPr>
          <w:p w14:paraId="173BD58C" w14:textId="1FE72E0C" w:rsidR="4067776D" w:rsidRDefault="0661613A" w:rsidP="00BF3A75">
            <w:pPr>
              <w:rPr>
                <w:rFonts w:ascii="Arial" w:eastAsia="Arial" w:hAnsi="Arial" w:cs="Arial"/>
                <w:b/>
                <w:bCs/>
                <w:sz w:val="24"/>
                <w:szCs w:val="24"/>
              </w:rPr>
            </w:pPr>
            <w:r w:rsidRPr="00BF3A75">
              <w:rPr>
                <w:rFonts w:ascii="Arial" w:eastAsia="Arial" w:hAnsi="Arial" w:cs="Arial"/>
                <w:b/>
                <w:bCs/>
                <w:sz w:val="24"/>
                <w:szCs w:val="24"/>
              </w:rPr>
              <w:t>Description of Risk</w:t>
            </w:r>
          </w:p>
        </w:tc>
        <w:tc>
          <w:tcPr>
            <w:tcW w:w="1485" w:type="dxa"/>
          </w:tcPr>
          <w:p w14:paraId="61A26F3C" w14:textId="0E1FC2FA" w:rsidR="4067776D" w:rsidRDefault="0661613A" w:rsidP="00BF3A75">
            <w:pPr>
              <w:rPr>
                <w:rFonts w:ascii="Arial" w:eastAsia="Arial" w:hAnsi="Arial" w:cs="Arial"/>
                <w:b/>
                <w:bCs/>
                <w:sz w:val="24"/>
                <w:szCs w:val="24"/>
              </w:rPr>
            </w:pPr>
            <w:r w:rsidRPr="00BF3A75">
              <w:rPr>
                <w:rFonts w:ascii="Arial" w:eastAsia="Arial" w:hAnsi="Arial" w:cs="Arial"/>
                <w:b/>
                <w:bCs/>
                <w:sz w:val="24"/>
                <w:szCs w:val="24"/>
              </w:rPr>
              <w:t>Type of Impact</w:t>
            </w:r>
          </w:p>
        </w:tc>
        <w:tc>
          <w:tcPr>
            <w:tcW w:w="1572" w:type="dxa"/>
          </w:tcPr>
          <w:p w14:paraId="3238F599" w14:textId="07E7F37D" w:rsidR="4067776D" w:rsidRDefault="2458B904" w:rsidP="00BF3A75">
            <w:pPr>
              <w:rPr>
                <w:rFonts w:ascii="Arial" w:eastAsia="Arial" w:hAnsi="Arial" w:cs="Arial"/>
                <w:b/>
                <w:bCs/>
                <w:sz w:val="24"/>
                <w:szCs w:val="24"/>
              </w:rPr>
            </w:pPr>
            <w:r w:rsidRPr="00BF3A75">
              <w:rPr>
                <w:rFonts w:ascii="Arial" w:eastAsia="Arial" w:hAnsi="Arial" w:cs="Arial"/>
                <w:b/>
                <w:bCs/>
                <w:sz w:val="24"/>
                <w:szCs w:val="24"/>
              </w:rPr>
              <w:t>Likelihood</w:t>
            </w:r>
          </w:p>
        </w:tc>
        <w:tc>
          <w:tcPr>
            <w:tcW w:w="1744" w:type="dxa"/>
          </w:tcPr>
          <w:p w14:paraId="4FD29138" w14:textId="280DB530" w:rsidR="4067776D" w:rsidRDefault="2458B904" w:rsidP="00BF3A75">
            <w:pPr>
              <w:rPr>
                <w:rFonts w:ascii="Arial" w:eastAsia="Arial" w:hAnsi="Arial" w:cs="Arial"/>
                <w:b/>
                <w:bCs/>
                <w:sz w:val="24"/>
                <w:szCs w:val="24"/>
              </w:rPr>
            </w:pPr>
            <w:r w:rsidRPr="00BF3A75">
              <w:rPr>
                <w:rFonts w:ascii="Arial" w:eastAsia="Arial" w:hAnsi="Arial" w:cs="Arial"/>
                <w:b/>
                <w:bCs/>
                <w:sz w:val="24"/>
                <w:szCs w:val="24"/>
              </w:rPr>
              <w:t>Impact</w:t>
            </w:r>
          </w:p>
        </w:tc>
        <w:tc>
          <w:tcPr>
            <w:tcW w:w="1744" w:type="dxa"/>
          </w:tcPr>
          <w:p w14:paraId="128E60DF" w14:textId="62E3B080" w:rsidR="4067776D" w:rsidRDefault="2458B904" w:rsidP="00BF3A75">
            <w:pPr>
              <w:rPr>
                <w:rFonts w:ascii="Arial" w:eastAsia="Arial" w:hAnsi="Arial" w:cs="Arial"/>
                <w:b/>
                <w:bCs/>
                <w:sz w:val="24"/>
                <w:szCs w:val="24"/>
              </w:rPr>
            </w:pPr>
            <w:r w:rsidRPr="00BF3A75">
              <w:rPr>
                <w:rFonts w:ascii="Arial" w:eastAsia="Arial" w:hAnsi="Arial" w:cs="Arial"/>
                <w:b/>
                <w:bCs/>
                <w:sz w:val="24"/>
                <w:szCs w:val="24"/>
              </w:rPr>
              <w:t>Overall Risk Rating</w:t>
            </w:r>
          </w:p>
        </w:tc>
        <w:tc>
          <w:tcPr>
            <w:tcW w:w="1744" w:type="dxa"/>
          </w:tcPr>
          <w:p w14:paraId="06CB78B8" w14:textId="376D709E" w:rsidR="4067776D" w:rsidRDefault="2458B904" w:rsidP="00BF3A75">
            <w:pPr>
              <w:rPr>
                <w:rFonts w:ascii="Arial" w:eastAsia="Arial" w:hAnsi="Arial" w:cs="Arial"/>
                <w:b/>
                <w:bCs/>
                <w:sz w:val="24"/>
                <w:szCs w:val="24"/>
              </w:rPr>
            </w:pPr>
            <w:r w:rsidRPr="00BF3A75">
              <w:rPr>
                <w:rFonts w:ascii="Arial" w:eastAsia="Arial" w:hAnsi="Arial" w:cs="Arial"/>
                <w:b/>
                <w:bCs/>
                <w:sz w:val="24"/>
                <w:szCs w:val="24"/>
              </w:rPr>
              <w:t>Internal Controls</w:t>
            </w:r>
          </w:p>
        </w:tc>
        <w:tc>
          <w:tcPr>
            <w:tcW w:w="1744" w:type="dxa"/>
          </w:tcPr>
          <w:p w14:paraId="6F950C05" w14:textId="77CAAA94" w:rsidR="4067776D" w:rsidRDefault="2332687F" w:rsidP="12CE0AA9">
            <w:pPr>
              <w:rPr>
                <w:rFonts w:ascii="Arial" w:eastAsia="Arial" w:hAnsi="Arial" w:cs="Arial"/>
                <w:b/>
                <w:bCs/>
                <w:sz w:val="24"/>
                <w:szCs w:val="24"/>
              </w:rPr>
            </w:pPr>
            <w:r w:rsidRPr="12CE0AA9">
              <w:rPr>
                <w:rFonts w:ascii="Arial" w:eastAsia="Arial" w:hAnsi="Arial" w:cs="Arial"/>
                <w:b/>
                <w:bCs/>
                <w:sz w:val="24"/>
                <w:szCs w:val="24"/>
              </w:rPr>
              <w:t>Action</w:t>
            </w:r>
            <w:r w:rsidR="030FC22D" w:rsidRPr="12CE0AA9">
              <w:rPr>
                <w:rFonts w:ascii="Arial" w:eastAsia="Arial" w:hAnsi="Arial" w:cs="Arial"/>
                <w:b/>
                <w:bCs/>
                <w:sz w:val="24"/>
                <w:szCs w:val="24"/>
              </w:rPr>
              <w:t>/</w:t>
            </w:r>
            <w:commentRangeStart w:id="0"/>
            <w:commentRangeEnd w:id="0"/>
            <w:r w:rsidR="2458B904">
              <w:commentReference w:id="0"/>
            </w:r>
          </w:p>
          <w:p w14:paraId="50CDF289" w14:textId="51A12294" w:rsidR="4067776D" w:rsidRDefault="030FC22D" w:rsidP="00BF3A75">
            <w:pPr>
              <w:rPr>
                <w:rFonts w:ascii="Arial" w:eastAsia="Arial" w:hAnsi="Arial" w:cs="Arial"/>
                <w:b/>
                <w:bCs/>
                <w:sz w:val="24"/>
                <w:szCs w:val="24"/>
              </w:rPr>
            </w:pPr>
            <w:r w:rsidRPr="12CE0AA9">
              <w:rPr>
                <w:rFonts w:ascii="Arial" w:eastAsia="Arial" w:hAnsi="Arial" w:cs="Arial"/>
                <w:b/>
                <w:bCs/>
                <w:sz w:val="24"/>
                <w:szCs w:val="24"/>
              </w:rPr>
              <w:t>Mitigations</w:t>
            </w:r>
            <w:r w:rsidR="2332687F" w:rsidRPr="12CE0AA9">
              <w:rPr>
                <w:rFonts w:ascii="Arial" w:eastAsia="Arial" w:hAnsi="Arial" w:cs="Arial"/>
                <w:b/>
                <w:bCs/>
                <w:sz w:val="24"/>
                <w:szCs w:val="24"/>
              </w:rPr>
              <w:t xml:space="preserve"> Needed</w:t>
            </w:r>
          </w:p>
        </w:tc>
      </w:tr>
      <w:tr w:rsidR="4067776D" w14:paraId="77E02586" w14:textId="77777777" w:rsidTr="12CE0AA9">
        <w:tc>
          <w:tcPr>
            <w:tcW w:w="1755" w:type="dxa"/>
            <w:shd w:val="clear" w:color="auto" w:fill="7030A0"/>
          </w:tcPr>
          <w:p w14:paraId="5DAEF217" w14:textId="4DB6974A" w:rsidR="4067776D" w:rsidRDefault="08A0B604" w:rsidP="4067776D">
            <w:r>
              <w:t>Governance</w:t>
            </w:r>
          </w:p>
        </w:tc>
        <w:tc>
          <w:tcPr>
            <w:tcW w:w="2164" w:type="dxa"/>
            <w:shd w:val="clear" w:color="auto" w:fill="7030A0"/>
          </w:tcPr>
          <w:p w14:paraId="5B9A65AE" w14:textId="60FA30D1" w:rsidR="4067776D" w:rsidRDefault="4067776D" w:rsidP="4067776D"/>
        </w:tc>
        <w:tc>
          <w:tcPr>
            <w:tcW w:w="1485" w:type="dxa"/>
            <w:shd w:val="clear" w:color="auto" w:fill="7030A0"/>
          </w:tcPr>
          <w:p w14:paraId="1393E52C" w14:textId="60FA30D1" w:rsidR="4067776D" w:rsidRDefault="4067776D" w:rsidP="4067776D"/>
        </w:tc>
        <w:tc>
          <w:tcPr>
            <w:tcW w:w="1572" w:type="dxa"/>
            <w:shd w:val="clear" w:color="auto" w:fill="7030A0"/>
          </w:tcPr>
          <w:p w14:paraId="0CA66B8A" w14:textId="60FA30D1" w:rsidR="4067776D" w:rsidRDefault="4067776D" w:rsidP="4067776D"/>
        </w:tc>
        <w:tc>
          <w:tcPr>
            <w:tcW w:w="1744" w:type="dxa"/>
            <w:shd w:val="clear" w:color="auto" w:fill="7030A0"/>
          </w:tcPr>
          <w:p w14:paraId="0C19BC27" w14:textId="60FA30D1" w:rsidR="4067776D" w:rsidRDefault="4067776D" w:rsidP="4067776D"/>
        </w:tc>
        <w:tc>
          <w:tcPr>
            <w:tcW w:w="1744" w:type="dxa"/>
            <w:shd w:val="clear" w:color="auto" w:fill="7030A0"/>
          </w:tcPr>
          <w:p w14:paraId="4F5BAEA0" w14:textId="60FA30D1" w:rsidR="4067776D" w:rsidRDefault="4067776D" w:rsidP="4067776D"/>
        </w:tc>
        <w:tc>
          <w:tcPr>
            <w:tcW w:w="1744" w:type="dxa"/>
            <w:shd w:val="clear" w:color="auto" w:fill="7030A0"/>
          </w:tcPr>
          <w:p w14:paraId="7C2CC07E" w14:textId="60FA30D1" w:rsidR="4067776D" w:rsidRDefault="4067776D" w:rsidP="4067776D"/>
        </w:tc>
        <w:tc>
          <w:tcPr>
            <w:tcW w:w="1744" w:type="dxa"/>
            <w:shd w:val="clear" w:color="auto" w:fill="7030A0"/>
          </w:tcPr>
          <w:p w14:paraId="2E28F43B" w14:textId="60FA30D1" w:rsidR="4067776D" w:rsidRDefault="4067776D" w:rsidP="4067776D">
            <w:commentRangeStart w:id="1"/>
            <w:commentRangeEnd w:id="1"/>
            <w:r>
              <w:commentReference w:id="1"/>
            </w:r>
          </w:p>
        </w:tc>
      </w:tr>
      <w:tr w:rsidR="4067776D" w14:paraId="1C453DF5" w14:textId="77777777" w:rsidTr="12CE0AA9">
        <w:tc>
          <w:tcPr>
            <w:tcW w:w="1755" w:type="dxa"/>
          </w:tcPr>
          <w:p w14:paraId="0EDFE0BA" w14:textId="1C040E76" w:rsidR="4067776D" w:rsidRDefault="1C2EE7CF" w:rsidP="4067776D">
            <w:r>
              <w:t>A1</w:t>
            </w:r>
          </w:p>
        </w:tc>
        <w:tc>
          <w:tcPr>
            <w:tcW w:w="2164" w:type="dxa"/>
          </w:tcPr>
          <w:p w14:paraId="74F858A8" w14:textId="0C01D973" w:rsidR="4067776D" w:rsidRDefault="1C2EE7CF" w:rsidP="4067776D">
            <w:r>
              <w:t>Breach of Confidentiality</w:t>
            </w:r>
          </w:p>
        </w:tc>
        <w:tc>
          <w:tcPr>
            <w:tcW w:w="1485" w:type="dxa"/>
          </w:tcPr>
          <w:p w14:paraId="6DF8ED19" w14:textId="1174B828" w:rsidR="4067776D" w:rsidRDefault="1C2EE7CF" w:rsidP="4067776D">
            <w:r>
              <w:t>Financial</w:t>
            </w:r>
          </w:p>
          <w:p w14:paraId="54F12D42" w14:textId="4F96B160" w:rsidR="4067776D" w:rsidRDefault="1C2EE7CF" w:rsidP="4067776D">
            <w:r>
              <w:t>Reputational</w:t>
            </w:r>
          </w:p>
          <w:p w14:paraId="460EE878" w14:textId="4D086F2C" w:rsidR="4067776D" w:rsidRDefault="1C2EE7CF" w:rsidP="4067776D">
            <w:r>
              <w:t>Strategic</w:t>
            </w:r>
          </w:p>
        </w:tc>
        <w:tc>
          <w:tcPr>
            <w:tcW w:w="1572" w:type="dxa"/>
          </w:tcPr>
          <w:p w14:paraId="214CCB28" w14:textId="195F9FE2" w:rsidR="4067776D" w:rsidRDefault="1C2EE7CF" w:rsidP="4067776D">
            <w:r>
              <w:t>2</w:t>
            </w:r>
          </w:p>
        </w:tc>
        <w:tc>
          <w:tcPr>
            <w:tcW w:w="1744" w:type="dxa"/>
          </w:tcPr>
          <w:p w14:paraId="1CD55BF7" w14:textId="6C527DD2" w:rsidR="4067776D" w:rsidRDefault="1C2EE7CF" w:rsidP="4067776D">
            <w:r>
              <w:t>3</w:t>
            </w:r>
          </w:p>
        </w:tc>
        <w:tc>
          <w:tcPr>
            <w:tcW w:w="1744" w:type="dxa"/>
            <w:shd w:val="clear" w:color="auto" w:fill="ED7D31" w:themeFill="accent2"/>
          </w:tcPr>
          <w:p w14:paraId="34606A14" w14:textId="2C3792A5" w:rsidR="4067776D" w:rsidRDefault="1C2EE7CF" w:rsidP="4067776D">
            <w:r>
              <w:t>3</w:t>
            </w:r>
          </w:p>
        </w:tc>
        <w:tc>
          <w:tcPr>
            <w:tcW w:w="1744" w:type="dxa"/>
          </w:tcPr>
          <w:p w14:paraId="3E566B2E" w14:textId="19D55B03" w:rsidR="4067776D" w:rsidRDefault="1C2EE7CF" w:rsidP="4067776D">
            <w:r>
              <w:t>Code of Conduct agreed by councillors and staff.</w:t>
            </w:r>
          </w:p>
        </w:tc>
        <w:tc>
          <w:tcPr>
            <w:tcW w:w="1744" w:type="dxa"/>
          </w:tcPr>
          <w:p w14:paraId="32852972" w14:textId="60FA30D1" w:rsidR="4067776D" w:rsidRPr="00A70319" w:rsidRDefault="4067776D" w:rsidP="4067776D">
            <w:pPr>
              <w:rPr>
                <w:color w:val="FF0000"/>
              </w:rPr>
            </w:pPr>
          </w:p>
        </w:tc>
      </w:tr>
      <w:tr w:rsidR="4067776D" w14:paraId="118BAEF5" w14:textId="77777777" w:rsidTr="12CE0AA9">
        <w:trPr>
          <w:trHeight w:val="6150"/>
        </w:trPr>
        <w:tc>
          <w:tcPr>
            <w:tcW w:w="1755" w:type="dxa"/>
          </w:tcPr>
          <w:p w14:paraId="51CC0CBA" w14:textId="0FDE5655" w:rsidR="4067776D" w:rsidRDefault="3067B806" w:rsidP="4067776D">
            <w:r>
              <w:t>A2</w:t>
            </w:r>
          </w:p>
        </w:tc>
        <w:tc>
          <w:tcPr>
            <w:tcW w:w="2164" w:type="dxa"/>
          </w:tcPr>
          <w:p w14:paraId="0D286EDD" w14:textId="4ABA7851" w:rsidR="4067776D" w:rsidRDefault="3067B806" w:rsidP="4067776D">
            <w:r>
              <w:t>Non-Compliance resulting in legal action against the Council</w:t>
            </w:r>
          </w:p>
        </w:tc>
        <w:tc>
          <w:tcPr>
            <w:tcW w:w="1485" w:type="dxa"/>
          </w:tcPr>
          <w:p w14:paraId="57849B7C" w14:textId="1174B828" w:rsidR="4067776D" w:rsidRDefault="3067B806" w:rsidP="4067776D">
            <w:r>
              <w:t>Financial</w:t>
            </w:r>
          </w:p>
          <w:p w14:paraId="3CC78635" w14:textId="4F96B160" w:rsidR="4067776D" w:rsidRDefault="3067B806" w:rsidP="4067776D">
            <w:r>
              <w:t>Reputational</w:t>
            </w:r>
          </w:p>
          <w:p w14:paraId="5A91D60D" w14:textId="76C6FB2F" w:rsidR="4067776D" w:rsidRDefault="4067776D" w:rsidP="4067776D"/>
        </w:tc>
        <w:tc>
          <w:tcPr>
            <w:tcW w:w="1572" w:type="dxa"/>
          </w:tcPr>
          <w:p w14:paraId="2CDE2FF7" w14:textId="0BBAC25C" w:rsidR="4067776D" w:rsidRDefault="3067B806" w:rsidP="4067776D">
            <w:r>
              <w:t>1</w:t>
            </w:r>
          </w:p>
        </w:tc>
        <w:tc>
          <w:tcPr>
            <w:tcW w:w="1744" w:type="dxa"/>
          </w:tcPr>
          <w:p w14:paraId="4FEBA415" w14:textId="613BB38B" w:rsidR="4067776D" w:rsidRDefault="3067B806" w:rsidP="4067776D">
            <w:r>
              <w:t>3</w:t>
            </w:r>
          </w:p>
        </w:tc>
        <w:tc>
          <w:tcPr>
            <w:tcW w:w="1744" w:type="dxa"/>
            <w:shd w:val="clear" w:color="auto" w:fill="ED7D31" w:themeFill="accent2"/>
          </w:tcPr>
          <w:p w14:paraId="2EBC9B77" w14:textId="51353937" w:rsidR="4067776D" w:rsidRDefault="3067B806" w:rsidP="4067776D">
            <w:r>
              <w:t>3</w:t>
            </w:r>
          </w:p>
        </w:tc>
        <w:tc>
          <w:tcPr>
            <w:tcW w:w="1744" w:type="dxa"/>
          </w:tcPr>
          <w:p w14:paraId="539D2365" w14:textId="2C3A9BA4" w:rsidR="4067776D" w:rsidRDefault="6B636CCE" w:rsidP="00BF3A75">
            <w:r>
              <w:t xml:space="preserve">Insurance inc. Fidelity guarantee, qualified Town </w:t>
            </w:r>
            <w:r w:rsidR="36514CA6">
              <w:t>Clerk,</w:t>
            </w:r>
            <w:r>
              <w:t xml:space="preserve"> and </w:t>
            </w:r>
            <w:r w:rsidR="74F631D7">
              <w:t>staff. Access</w:t>
            </w:r>
            <w:r w:rsidR="5B9EF7CD">
              <w:t xml:space="preserve"> to legal advice via NALC and insurers. Risk assessment</w:t>
            </w:r>
            <w:r w:rsidR="095AC499">
              <w:t>s on processes and projects.</w:t>
            </w:r>
            <w:r w:rsidR="4067776D">
              <w:tab/>
            </w:r>
            <w:r w:rsidR="4067776D">
              <w:tab/>
            </w:r>
            <w:r w:rsidR="4067776D">
              <w:tab/>
            </w:r>
          </w:p>
        </w:tc>
        <w:tc>
          <w:tcPr>
            <w:tcW w:w="1744" w:type="dxa"/>
          </w:tcPr>
          <w:p w14:paraId="3B6DDF8D" w14:textId="60FA30D1" w:rsidR="4067776D" w:rsidRDefault="4067776D" w:rsidP="4067776D"/>
        </w:tc>
      </w:tr>
      <w:tr w:rsidR="4067776D" w14:paraId="2EEB0546" w14:textId="77777777" w:rsidTr="12CE0AA9">
        <w:tc>
          <w:tcPr>
            <w:tcW w:w="1755" w:type="dxa"/>
          </w:tcPr>
          <w:p w14:paraId="771C613F" w14:textId="10AC3AFD" w:rsidR="4067776D" w:rsidRDefault="397D7B4B" w:rsidP="4067776D">
            <w:r>
              <w:lastRenderedPageBreak/>
              <w:t>A3</w:t>
            </w:r>
          </w:p>
        </w:tc>
        <w:tc>
          <w:tcPr>
            <w:tcW w:w="2164" w:type="dxa"/>
          </w:tcPr>
          <w:p w14:paraId="00DA619A" w14:textId="476DCAA0" w:rsidR="4067776D" w:rsidRDefault="397D7B4B" w:rsidP="4067776D">
            <w:r>
              <w:t>Resources inadequate for the Council’s priorities/needs</w:t>
            </w:r>
          </w:p>
        </w:tc>
        <w:tc>
          <w:tcPr>
            <w:tcW w:w="1485" w:type="dxa"/>
          </w:tcPr>
          <w:p w14:paraId="0D609CDD" w14:textId="2F62E2D7" w:rsidR="4067776D" w:rsidRDefault="4B7A35E6" w:rsidP="1DCB4015">
            <w:pPr>
              <w:rPr>
                <w:rFonts w:ascii="Calibri" w:eastAsia="Calibri" w:hAnsi="Calibri" w:cs="Calibri"/>
              </w:rPr>
            </w:pPr>
            <w:r w:rsidRPr="1DCB4015">
              <w:rPr>
                <w:rFonts w:ascii="Calibri" w:eastAsia="Calibri" w:hAnsi="Calibri" w:cs="Calibri"/>
              </w:rPr>
              <w:t>Financial, reputational, strategic</w:t>
            </w:r>
          </w:p>
          <w:p w14:paraId="2F8916B1" w14:textId="3C3E92C6" w:rsidR="4067776D" w:rsidRDefault="4067776D" w:rsidP="4067776D"/>
        </w:tc>
        <w:tc>
          <w:tcPr>
            <w:tcW w:w="1572" w:type="dxa"/>
          </w:tcPr>
          <w:p w14:paraId="0FF13442" w14:textId="171EE4B4" w:rsidR="4067776D" w:rsidRDefault="4B7A35E6" w:rsidP="4067776D">
            <w:r>
              <w:t>1</w:t>
            </w:r>
          </w:p>
        </w:tc>
        <w:tc>
          <w:tcPr>
            <w:tcW w:w="1744" w:type="dxa"/>
          </w:tcPr>
          <w:p w14:paraId="5B7AFEF6" w14:textId="4FA17015" w:rsidR="4067776D" w:rsidRDefault="4B7A35E6" w:rsidP="4067776D">
            <w:r>
              <w:t>3</w:t>
            </w:r>
          </w:p>
        </w:tc>
        <w:tc>
          <w:tcPr>
            <w:tcW w:w="1744" w:type="dxa"/>
            <w:shd w:val="clear" w:color="auto" w:fill="ED7D31" w:themeFill="accent2"/>
          </w:tcPr>
          <w:p w14:paraId="3D517ED4" w14:textId="018AAB35" w:rsidR="4067776D" w:rsidRDefault="4B7A35E6" w:rsidP="4067776D">
            <w:r>
              <w:t>3</w:t>
            </w:r>
          </w:p>
        </w:tc>
        <w:tc>
          <w:tcPr>
            <w:tcW w:w="1744" w:type="dxa"/>
          </w:tcPr>
          <w:p w14:paraId="47A56CB1" w14:textId="7992CD20" w:rsidR="4067776D" w:rsidRDefault="7DD62071" w:rsidP="1DCB4015">
            <w:r w:rsidRPr="1DCB4015">
              <w:rPr>
                <w:rFonts w:ascii="Calibri" w:eastAsia="Calibri" w:hAnsi="Calibri" w:cs="Calibri"/>
              </w:rPr>
              <w:t xml:space="preserve">Annual revenue budget planned and monitored. Monitored </w:t>
            </w:r>
            <w:r w:rsidR="1566E1D8" w:rsidRPr="1DCB4015">
              <w:rPr>
                <w:rFonts w:ascii="Calibri" w:eastAsia="Calibri" w:hAnsi="Calibri" w:cs="Calibri"/>
              </w:rPr>
              <w:t>quarterly</w:t>
            </w:r>
          </w:p>
          <w:p w14:paraId="6992E8C0" w14:textId="4738D01D" w:rsidR="4067776D" w:rsidRDefault="7DD62071" w:rsidP="1DCB4015">
            <w:r w:rsidRPr="1DCB4015">
              <w:rPr>
                <w:rFonts w:ascii="Calibri" w:eastAsia="Calibri" w:hAnsi="Calibri" w:cs="Calibri"/>
              </w:rPr>
              <w:t xml:space="preserve"> </w:t>
            </w:r>
            <w:r w:rsidR="74B95470" w:rsidRPr="1DCB4015">
              <w:rPr>
                <w:rFonts w:ascii="Calibri" w:eastAsia="Calibri" w:hAnsi="Calibri" w:cs="Calibri"/>
              </w:rPr>
              <w:t>B</w:t>
            </w:r>
            <w:r w:rsidRPr="1DCB4015">
              <w:rPr>
                <w:rFonts w:ascii="Calibri" w:eastAsia="Calibri" w:hAnsi="Calibri" w:cs="Calibri"/>
              </w:rPr>
              <w:t>y</w:t>
            </w:r>
            <w:r w:rsidR="74B95470" w:rsidRPr="1DCB4015">
              <w:rPr>
                <w:rFonts w:ascii="Calibri" w:eastAsia="Calibri" w:hAnsi="Calibri" w:cs="Calibri"/>
              </w:rPr>
              <w:t xml:space="preserve"> </w:t>
            </w:r>
            <w:r w:rsidRPr="1DCB4015">
              <w:rPr>
                <w:rFonts w:ascii="Calibri" w:eastAsia="Calibri" w:hAnsi="Calibri" w:cs="Calibri"/>
              </w:rPr>
              <w:t>the</w:t>
            </w:r>
            <w:r w:rsidR="5AC7D108" w:rsidRPr="1DCB4015">
              <w:rPr>
                <w:rFonts w:ascii="Calibri" w:eastAsia="Calibri" w:hAnsi="Calibri" w:cs="Calibri"/>
              </w:rPr>
              <w:t xml:space="preserve"> f</w:t>
            </w:r>
            <w:r w:rsidR="1844F011" w:rsidRPr="1DCB4015">
              <w:rPr>
                <w:rFonts w:ascii="Calibri" w:eastAsia="Calibri" w:hAnsi="Calibri" w:cs="Calibri"/>
              </w:rPr>
              <w:t>inance</w:t>
            </w:r>
            <w:r w:rsidRPr="1DCB4015">
              <w:rPr>
                <w:rFonts w:ascii="Calibri" w:eastAsia="Calibri" w:hAnsi="Calibri" w:cs="Calibri"/>
              </w:rPr>
              <w:t xml:space="preserve"> </w:t>
            </w:r>
          </w:p>
          <w:p w14:paraId="79DB2E1E" w14:textId="5B602090" w:rsidR="4067776D" w:rsidRDefault="62AECA15" w:rsidP="1DCB4015">
            <w:r w:rsidRPr="1DCB4015">
              <w:rPr>
                <w:rFonts w:ascii="Calibri" w:eastAsia="Calibri" w:hAnsi="Calibri" w:cs="Calibri"/>
              </w:rPr>
              <w:t>committee</w:t>
            </w:r>
            <w:r w:rsidR="7DD62071" w:rsidRPr="1DCB4015">
              <w:rPr>
                <w:rFonts w:ascii="Calibri" w:eastAsia="Calibri" w:hAnsi="Calibri" w:cs="Calibri"/>
              </w:rPr>
              <w:t xml:space="preserve"> o</w:t>
            </w:r>
            <w:r w:rsidR="6B753A55" w:rsidRPr="1DCB4015">
              <w:rPr>
                <w:rFonts w:ascii="Calibri" w:eastAsia="Calibri" w:hAnsi="Calibri" w:cs="Calibri"/>
              </w:rPr>
              <w:t xml:space="preserve">f </w:t>
            </w:r>
            <w:r w:rsidR="7B1FEAD4" w:rsidRPr="1DCB4015">
              <w:rPr>
                <w:rFonts w:ascii="Calibri" w:eastAsia="Calibri" w:hAnsi="Calibri" w:cs="Calibri"/>
              </w:rPr>
              <w:t>the council</w:t>
            </w:r>
            <w:r w:rsidR="7DD62071" w:rsidRPr="1DCB4015">
              <w:rPr>
                <w:rFonts w:ascii="Calibri" w:eastAsia="Calibri" w:hAnsi="Calibri" w:cs="Calibri"/>
              </w:rPr>
              <w:t xml:space="preserve">. Reserves and investment policies in place. Financial regulations applied. </w:t>
            </w:r>
          </w:p>
          <w:p w14:paraId="74D28126" w14:textId="02F38D31" w:rsidR="4067776D" w:rsidRDefault="4067776D" w:rsidP="4067776D"/>
        </w:tc>
        <w:tc>
          <w:tcPr>
            <w:tcW w:w="1744" w:type="dxa"/>
          </w:tcPr>
          <w:p w14:paraId="0BD48D85" w14:textId="60FA30D1" w:rsidR="4067776D" w:rsidRDefault="4067776D" w:rsidP="4067776D"/>
        </w:tc>
      </w:tr>
      <w:tr w:rsidR="4067776D" w14:paraId="2A03252B" w14:textId="77777777" w:rsidTr="12CE0AA9">
        <w:tc>
          <w:tcPr>
            <w:tcW w:w="1755" w:type="dxa"/>
          </w:tcPr>
          <w:p w14:paraId="7B644E08" w14:textId="5EFB61FE" w:rsidR="4067776D" w:rsidRDefault="796E6463" w:rsidP="4067776D">
            <w:r>
              <w:t>A4</w:t>
            </w:r>
          </w:p>
        </w:tc>
        <w:tc>
          <w:tcPr>
            <w:tcW w:w="2164" w:type="dxa"/>
          </w:tcPr>
          <w:p w14:paraId="43CBDB50" w14:textId="5BD77F24" w:rsidR="4067776D" w:rsidRDefault="2D82DE1C" w:rsidP="1DCB4015">
            <w:r w:rsidRPr="1DCB4015">
              <w:rPr>
                <w:rFonts w:ascii="Calibri" w:eastAsia="Calibri" w:hAnsi="Calibri" w:cs="Calibri"/>
              </w:rPr>
              <w:t xml:space="preserve">Ineffective management and use of assets </w:t>
            </w:r>
          </w:p>
          <w:p w14:paraId="6FADEB3E" w14:textId="2FA9D174" w:rsidR="4067776D" w:rsidRDefault="4067776D" w:rsidP="1DCB4015">
            <w:pPr>
              <w:rPr>
                <w:rFonts w:ascii="Calibri" w:eastAsia="Calibri" w:hAnsi="Calibri" w:cs="Calibri"/>
              </w:rPr>
            </w:pPr>
          </w:p>
        </w:tc>
        <w:tc>
          <w:tcPr>
            <w:tcW w:w="1485" w:type="dxa"/>
          </w:tcPr>
          <w:p w14:paraId="20FE1D4C" w14:textId="2F62E2D7" w:rsidR="4067776D" w:rsidRDefault="2D82DE1C" w:rsidP="1DCB4015">
            <w:pPr>
              <w:rPr>
                <w:rFonts w:ascii="Calibri" w:eastAsia="Calibri" w:hAnsi="Calibri" w:cs="Calibri"/>
              </w:rPr>
            </w:pPr>
            <w:r w:rsidRPr="1DCB4015">
              <w:rPr>
                <w:rFonts w:ascii="Calibri" w:eastAsia="Calibri" w:hAnsi="Calibri" w:cs="Calibri"/>
              </w:rPr>
              <w:t>Financial, reputational, strategic</w:t>
            </w:r>
          </w:p>
          <w:p w14:paraId="55CBAD82" w14:textId="70131C2F" w:rsidR="4067776D" w:rsidRDefault="4067776D" w:rsidP="4067776D"/>
        </w:tc>
        <w:tc>
          <w:tcPr>
            <w:tcW w:w="1572" w:type="dxa"/>
          </w:tcPr>
          <w:p w14:paraId="7CCF9A8D" w14:textId="4BB65C43" w:rsidR="4067776D" w:rsidRDefault="2D82DE1C" w:rsidP="4067776D">
            <w:r>
              <w:t>1</w:t>
            </w:r>
          </w:p>
        </w:tc>
        <w:tc>
          <w:tcPr>
            <w:tcW w:w="1744" w:type="dxa"/>
          </w:tcPr>
          <w:p w14:paraId="68249782" w14:textId="31C4FE46" w:rsidR="4067776D" w:rsidRDefault="2D82DE1C" w:rsidP="4067776D">
            <w:r>
              <w:t>3</w:t>
            </w:r>
          </w:p>
        </w:tc>
        <w:tc>
          <w:tcPr>
            <w:tcW w:w="1744" w:type="dxa"/>
            <w:shd w:val="clear" w:color="auto" w:fill="ED7D31" w:themeFill="accent2"/>
          </w:tcPr>
          <w:p w14:paraId="4C0FF8B2" w14:textId="0FB4F842" w:rsidR="4067776D" w:rsidRDefault="2D82DE1C" w:rsidP="4067776D">
            <w:r>
              <w:t>3</w:t>
            </w:r>
          </w:p>
        </w:tc>
        <w:tc>
          <w:tcPr>
            <w:tcW w:w="1744" w:type="dxa"/>
          </w:tcPr>
          <w:p w14:paraId="6D74302E" w14:textId="3CCBAE40" w:rsidR="4067776D" w:rsidRDefault="5FDEC8A7" w:rsidP="1DCB4015">
            <w:pPr>
              <w:rPr>
                <w:rFonts w:ascii="Calibri" w:eastAsia="Calibri" w:hAnsi="Calibri" w:cs="Calibri"/>
              </w:rPr>
            </w:pPr>
            <w:r w:rsidRPr="1DCB4015">
              <w:rPr>
                <w:rFonts w:ascii="Calibri" w:eastAsia="Calibri" w:hAnsi="Calibri" w:cs="Calibri"/>
              </w:rPr>
              <w:t xml:space="preserve">Develop strategic plan and 3-year financial plan </w:t>
            </w:r>
          </w:p>
          <w:p w14:paraId="73A1C4AF" w14:textId="1ABBB2DB" w:rsidR="4067776D" w:rsidRDefault="4067776D" w:rsidP="4067776D"/>
        </w:tc>
        <w:tc>
          <w:tcPr>
            <w:tcW w:w="1744" w:type="dxa"/>
          </w:tcPr>
          <w:p w14:paraId="1ED78843" w14:textId="60FA30D1" w:rsidR="4067776D" w:rsidRDefault="4067776D" w:rsidP="4067776D"/>
        </w:tc>
      </w:tr>
      <w:tr w:rsidR="4067776D" w14:paraId="5F8C23B7" w14:textId="77777777" w:rsidTr="12CE0AA9">
        <w:tc>
          <w:tcPr>
            <w:tcW w:w="1755" w:type="dxa"/>
          </w:tcPr>
          <w:p w14:paraId="6AC88D0F" w14:textId="652D9BCB" w:rsidR="4067776D" w:rsidRDefault="796E6463" w:rsidP="4067776D">
            <w:r>
              <w:t>A5</w:t>
            </w:r>
          </w:p>
        </w:tc>
        <w:tc>
          <w:tcPr>
            <w:tcW w:w="2164" w:type="dxa"/>
          </w:tcPr>
          <w:p w14:paraId="783D0418" w14:textId="7F8A0A8E" w:rsidR="4067776D" w:rsidRDefault="03428BAC" w:rsidP="4067776D">
            <w:r>
              <w:t>Reduction in income</w:t>
            </w:r>
          </w:p>
        </w:tc>
        <w:tc>
          <w:tcPr>
            <w:tcW w:w="1485" w:type="dxa"/>
          </w:tcPr>
          <w:p w14:paraId="4D35DC59" w14:textId="73E2E9BD" w:rsidR="4067776D" w:rsidRDefault="68FB94A8" w:rsidP="1DCB4015">
            <w:pPr>
              <w:rPr>
                <w:rFonts w:ascii="Calibri" w:eastAsia="Calibri" w:hAnsi="Calibri" w:cs="Calibri"/>
              </w:rPr>
            </w:pPr>
            <w:r w:rsidRPr="1DCB4015">
              <w:rPr>
                <w:rFonts w:ascii="Calibri" w:eastAsia="Calibri" w:hAnsi="Calibri" w:cs="Calibri"/>
              </w:rPr>
              <w:t>Financial, strategic</w:t>
            </w:r>
          </w:p>
          <w:p w14:paraId="1B2C9014" w14:textId="3F4BAA93" w:rsidR="4067776D" w:rsidRDefault="4067776D" w:rsidP="4067776D"/>
        </w:tc>
        <w:tc>
          <w:tcPr>
            <w:tcW w:w="1572" w:type="dxa"/>
          </w:tcPr>
          <w:p w14:paraId="0D7A9DDD" w14:textId="30E467D3" w:rsidR="4067776D" w:rsidRDefault="03428BAC" w:rsidP="4067776D">
            <w:r>
              <w:t>2</w:t>
            </w:r>
          </w:p>
        </w:tc>
        <w:tc>
          <w:tcPr>
            <w:tcW w:w="1744" w:type="dxa"/>
          </w:tcPr>
          <w:p w14:paraId="4389A4AC" w14:textId="11F7CB66" w:rsidR="4067776D" w:rsidRDefault="03428BAC" w:rsidP="4067776D">
            <w:r>
              <w:t>2</w:t>
            </w:r>
          </w:p>
        </w:tc>
        <w:tc>
          <w:tcPr>
            <w:tcW w:w="1744" w:type="dxa"/>
            <w:shd w:val="clear" w:color="auto" w:fill="ED7D31" w:themeFill="accent2"/>
          </w:tcPr>
          <w:p w14:paraId="411F1720" w14:textId="77BC5AD7" w:rsidR="4067776D" w:rsidRDefault="03428BAC" w:rsidP="4067776D">
            <w:r>
              <w:t>4</w:t>
            </w:r>
          </w:p>
        </w:tc>
        <w:tc>
          <w:tcPr>
            <w:tcW w:w="1744" w:type="dxa"/>
          </w:tcPr>
          <w:p w14:paraId="67FCD371" w14:textId="2EDEA7DF" w:rsidR="4067776D" w:rsidRDefault="6294FE44" w:rsidP="1DCB4015">
            <w:r w:rsidRPr="1DCB4015">
              <w:rPr>
                <w:rFonts w:ascii="Calibri" w:eastAsia="Calibri" w:hAnsi="Calibri" w:cs="Calibri"/>
              </w:rPr>
              <w:t xml:space="preserve">Planned budget, prudent estimates of income, regular monitoring </w:t>
            </w:r>
          </w:p>
          <w:p w14:paraId="4D4600A0" w14:textId="04F70429" w:rsidR="4067776D" w:rsidRDefault="4067776D" w:rsidP="4067776D"/>
        </w:tc>
        <w:tc>
          <w:tcPr>
            <w:tcW w:w="1744" w:type="dxa"/>
          </w:tcPr>
          <w:p w14:paraId="16F44536" w14:textId="60FA30D1" w:rsidR="4067776D" w:rsidRDefault="4067776D" w:rsidP="4067776D"/>
        </w:tc>
      </w:tr>
      <w:tr w:rsidR="00BF3A75" w14:paraId="05C217F3" w14:textId="77777777" w:rsidTr="12CE0AA9">
        <w:tc>
          <w:tcPr>
            <w:tcW w:w="1755" w:type="dxa"/>
          </w:tcPr>
          <w:p w14:paraId="5F070D86" w14:textId="676DDC90" w:rsidR="796E6463" w:rsidRDefault="796E6463" w:rsidP="00BF3A75">
            <w:r>
              <w:t>A6</w:t>
            </w:r>
          </w:p>
        </w:tc>
        <w:tc>
          <w:tcPr>
            <w:tcW w:w="2164" w:type="dxa"/>
          </w:tcPr>
          <w:p w14:paraId="6AE5B670" w14:textId="25F3BAEF" w:rsidR="00BF3A75" w:rsidRDefault="315E04AB" w:rsidP="1DCB4015">
            <w:r w:rsidRPr="1DCB4015">
              <w:rPr>
                <w:rFonts w:ascii="Calibri" w:eastAsia="Calibri" w:hAnsi="Calibri" w:cs="Calibri"/>
              </w:rPr>
              <w:t xml:space="preserve">Budget overspend/variation </w:t>
            </w:r>
          </w:p>
          <w:p w14:paraId="37A3BF99" w14:textId="464A88C3" w:rsidR="00BF3A75" w:rsidRDefault="00BF3A75" w:rsidP="00BF3A75"/>
        </w:tc>
        <w:tc>
          <w:tcPr>
            <w:tcW w:w="1485" w:type="dxa"/>
          </w:tcPr>
          <w:p w14:paraId="7D316E21" w14:textId="2F62E2D7" w:rsidR="00BF3A75" w:rsidRDefault="5EE49D7D" w:rsidP="1DCB4015">
            <w:pPr>
              <w:rPr>
                <w:rFonts w:ascii="Calibri" w:eastAsia="Calibri" w:hAnsi="Calibri" w:cs="Calibri"/>
              </w:rPr>
            </w:pPr>
            <w:r w:rsidRPr="1DCB4015">
              <w:rPr>
                <w:rFonts w:ascii="Calibri" w:eastAsia="Calibri" w:hAnsi="Calibri" w:cs="Calibri"/>
              </w:rPr>
              <w:t>Financial, reputational, strategic</w:t>
            </w:r>
          </w:p>
          <w:p w14:paraId="345E4C1F" w14:textId="5B824F53" w:rsidR="00BF3A75" w:rsidRDefault="00BF3A75" w:rsidP="00BF3A75"/>
        </w:tc>
        <w:tc>
          <w:tcPr>
            <w:tcW w:w="1572" w:type="dxa"/>
          </w:tcPr>
          <w:p w14:paraId="47D6A0A0" w14:textId="5A436AB2" w:rsidR="00BF3A75" w:rsidRDefault="5EE49D7D" w:rsidP="00BF3A75">
            <w:r>
              <w:t>1</w:t>
            </w:r>
          </w:p>
        </w:tc>
        <w:tc>
          <w:tcPr>
            <w:tcW w:w="1744" w:type="dxa"/>
          </w:tcPr>
          <w:p w14:paraId="6CEF9019" w14:textId="3E970CC1" w:rsidR="00BF3A75" w:rsidRDefault="5EE49D7D" w:rsidP="00BF3A75">
            <w:r>
              <w:t>2</w:t>
            </w:r>
          </w:p>
        </w:tc>
        <w:tc>
          <w:tcPr>
            <w:tcW w:w="1744" w:type="dxa"/>
            <w:shd w:val="clear" w:color="auto" w:fill="FFFF00"/>
          </w:tcPr>
          <w:p w14:paraId="4D649006" w14:textId="7A731EC5" w:rsidR="00BF3A75" w:rsidRDefault="5EE49D7D" w:rsidP="00BF3A75">
            <w:r>
              <w:t>2</w:t>
            </w:r>
          </w:p>
        </w:tc>
        <w:tc>
          <w:tcPr>
            <w:tcW w:w="1744" w:type="dxa"/>
          </w:tcPr>
          <w:p w14:paraId="4948041F" w14:textId="71F0E8A0" w:rsidR="00BF3A75" w:rsidRDefault="654B33E1" w:rsidP="1DCB4015">
            <w:r w:rsidRPr="1DCB4015">
              <w:rPr>
                <w:rFonts w:ascii="Calibri" w:eastAsia="Calibri" w:hAnsi="Calibri" w:cs="Calibri"/>
              </w:rPr>
              <w:t>Progress against budget reviewed quarterly by the finance committee,</w:t>
            </w:r>
            <w:r w:rsidR="7CDBF547" w:rsidRPr="1DCB4015">
              <w:rPr>
                <w:rFonts w:ascii="Calibri" w:eastAsia="Calibri" w:hAnsi="Calibri" w:cs="Calibri"/>
              </w:rPr>
              <w:t xml:space="preserve"> with</w:t>
            </w:r>
            <w:r w:rsidRPr="1DCB4015">
              <w:rPr>
                <w:rFonts w:ascii="Calibri" w:eastAsia="Calibri" w:hAnsi="Calibri" w:cs="Calibri"/>
              </w:rPr>
              <w:t xml:space="preserve"> earmarked and </w:t>
            </w:r>
            <w:r w:rsidRPr="1DCB4015">
              <w:rPr>
                <w:rFonts w:ascii="Calibri" w:eastAsia="Calibri" w:hAnsi="Calibri" w:cs="Calibri"/>
              </w:rPr>
              <w:lastRenderedPageBreak/>
              <w:t xml:space="preserve">general reserves. </w:t>
            </w:r>
          </w:p>
          <w:p w14:paraId="0CE4BBB6" w14:textId="562E684D" w:rsidR="00BF3A75" w:rsidRDefault="00BF3A75" w:rsidP="00BF3A75"/>
        </w:tc>
        <w:tc>
          <w:tcPr>
            <w:tcW w:w="1744" w:type="dxa"/>
          </w:tcPr>
          <w:p w14:paraId="3C3EA483" w14:textId="1053B49A" w:rsidR="00BF3A75" w:rsidRDefault="00BF3A75" w:rsidP="00BF3A75"/>
        </w:tc>
      </w:tr>
      <w:tr w:rsidR="00BF3A75" w14:paraId="64C696C4" w14:textId="77777777" w:rsidTr="12CE0AA9">
        <w:tc>
          <w:tcPr>
            <w:tcW w:w="1755" w:type="dxa"/>
          </w:tcPr>
          <w:p w14:paraId="0B04844C" w14:textId="4DF499CF" w:rsidR="796E6463" w:rsidRDefault="796E6463" w:rsidP="00BF3A75">
            <w:r>
              <w:t>A7</w:t>
            </w:r>
          </w:p>
        </w:tc>
        <w:tc>
          <w:tcPr>
            <w:tcW w:w="2164" w:type="dxa"/>
          </w:tcPr>
          <w:p w14:paraId="1E116FAA" w14:textId="30651E43" w:rsidR="00BF3A75" w:rsidRDefault="34143A48" w:rsidP="1DCB4015">
            <w:r w:rsidRPr="1DCB4015">
              <w:rPr>
                <w:rFonts w:ascii="Calibri" w:eastAsia="Calibri" w:hAnsi="Calibri" w:cs="Calibri"/>
              </w:rPr>
              <w:t xml:space="preserve">Planning applications and other consultations not responded to within timescales </w:t>
            </w:r>
          </w:p>
          <w:p w14:paraId="6D6A8E32" w14:textId="68616370" w:rsidR="00BF3A75" w:rsidRDefault="00BF3A75" w:rsidP="1DCB4015"/>
          <w:p w14:paraId="66CB05CF" w14:textId="3526D5FA" w:rsidR="00BF3A75" w:rsidRDefault="00BF3A75" w:rsidP="1DCB4015">
            <w:pPr>
              <w:rPr>
                <w:rFonts w:ascii="Calibri" w:eastAsia="Calibri" w:hAnsi="Calibri" w:cs="Calibri"/>
              </w:rPr>
            </w:pPr>
          </w:p>
        </w:tc>
        <w:tc>
          <w:tcPr>
            <w:tcW w:w="1485" w:type="dxa"/>
          </w:tcPr>
          <w:p w14:paraId="4C2B3F18" w14:textId="423BB67A" w:rsidR="00BF3A75" w:rsidRDefault="34143A48" w:rsidP="1DCB4015">
            <w:pPr>
              <w:rPr>
                <w:rFonts w:ascii="Calibri" w:eastAsia="Calibri" w:hAnsi="Calibri" w:cs="Calibri"/>
              </w:rPr>
            </w:pPr>
            <w:r w:rsidRPr="1DCB4015">
              <w:rPr>
                <w:rFonts w:ascii="Calibri" w:eastAsia="Calibri" w:hAnsi="Calibri" w:cs="Calibri"/>
              </w:rPr>
              <w:t>Reputational, strategic</w:t>
            </w:r>
          </w:p>
          <w:p w14:paraId="7AC57FD4" w14:textId="3D3A8F68" w:rsidR="00BF3A75" w:rsidRDefault="00BF3A75" w:rsidP="00BF3A75"/>
        </w:tc>
        <w:tc>
          <w:tcPr>
            <w:tcW w:w="1572" w:type="dxa"/>
          </w:tcPr>
          <w:p w14:paraId="64DDDCC7" w14:textId="05CE0FA7" w:rsidR="00BF3A75" w:rsidRDefault="34143A48" w:rsidP="00BF3A75">
            <w:r>
              <w:t>1</w:t>
            </w:r>
          </w:p>
        </w:tc>
        <w:tc>
          <w:tcPr>
            <w:tcW w:w="1744" w:type="dxa"/>
          </w:tcPr>
          <w:p w14:paraId="66DB2F59" w14:textId="052D86F9" w:rsidR="00BF3A75" w:rsidRDefault="34143A48" w:rsidP="00BF3A75">
            <w:r>
              <w:t>3</w:t>
            </w:r>
          </w:p>
        </w:tc>
        <w:tc>
          <w:tcPr>
            <w:tcW w:w="1744" w:type="dxa"/>
            <w:shd w:val="clear" w:color="auto" w:fill="ED7D31" w:themeFill="accent2"/>
          </w:tcPr>
          <w:p w14:paraId="514D6341" w14:textId="4706DAEE" w:rsidR="00BF3A75" w:rsidRDefault="34143A48" w:rsidP="00BF3A75">
            <w:r>
              <w:t>3</w:t>
            </w:r>
          </w:p>
        </w:tc>
        <w:tc>
          <w:tcPr>
            <w:tcW w:w="1744" w:type="dxa"/>
          </w:tcPr>
          <w:p w14:paraId="18DBA145" w14:textId="2A3B6401" w:rsidR="00BF3A75" w:rsidRDefault="2490D7E3" w:rsidP="1DCB4015">
            <w:r w:rsidRPr="1DCB4015">
              <w:rPr>
                <w:rFonts w:ascii="Calibri" w:eastAsia="Calibri" w:hAnsi="Calibri" w:cs="Calibri"/>
              </w:rPr>
              <w:t>Qualified Town Clerk supported by competent staff, scheme of delegations. Trained councillors</w:t>
            </w:r>
          </w:p>
          <w:p w14:paraId="6D81CA50" w14:textId="68F0037E" w:rsidR="00BF3A75" w:rsidRDefault="00BF3A75" w:rsidP="1DCB4015"/>
          <w:p w14:paraId="062E5439" w14:textId="23D24472" w:rsidR="00BF3A75" w:rsidRDefault="00BF3A75" w:rsidP="1DCB4015">
            <w:pPr>
              <w:rPr>
                <w:rFonts w:ascii="Calibri" w:eastAsia="Calibri" w:hAnsi="Calibri" w:cs="Calibri"/>
              </w:rPr>
            </w:pPr>
          </w:p>
        </w:tc>
        <w:tc>
          <w:tcPr>
            <w:tcW w:w="1744" w:type="dxa"/>
          </w:tcPr>
          <w:p w14:paraId="4F5197D4" w14:textId="00C58047" w:rsidR="00BF3A75" w:rsidRDefault="00BF3A75" w:rsidP="00BF3A75"/>
        </w:tc>
      </w:tr>
      <w:tr w:rsidR="00BF3A75" w14:paraId="288E4117" w14:textId="77777777" w:rsidTr="12CE0AA9">
        <w:tc>
          <w:tcPr>
            <w:tcW w:w="1755" w:type="dxa"/>
          </w:tcPr>
          <w:p w14:paraId="61B05754" w14:textId="211EC215" w:rsidR="796E6463" w:rsidRDefault="796E6463" w:rsidP="00BF3A75">
            <w:r>
              <w:t>A8</w:t>
            </w:r>
          </w:p>
        </w:tc>
        <w:tc>
          <w:tcPr>
            <w:tcW w:w="2164" w:type="dxa"/>
          </w:tcPr>
          <w:p w14:paraId="3CA14DD5" w14:textId="44A9A4DC" w:rsidR="00BF3A75" w:rsidRDefault="6EC9773D" w:rsidP="1DCB4015">
            <w:r w:rsidRPr="1DCB4015">
              <w:rPr>
                <w:rFonts w:ascii="Calibri" w:eastAsia="Calibri" w:hAnsi="Calibri" w:cs="Calibri"/>
              </w:rPr>
              <w:t xml:space="preserve">Inadequate record keeping leading to poor decision making </w:t>
            </w:r>
          </w:p>
          <w:p w14:paraId="3C1452BC" w14:textId="66F4F9F9" w:rsidR="00BF3A75" w:rsidRDefault="00BF3A75" w:rsidP="00BF3A75"/>
        </w:tc>
        <w:tc>
          <w:tcPr>
            <w:tcW w:w="1485" w:type="dxa"/>
          </w:tcPr>
          <w:p w14:paraId="465CEC0F" w14:textId="469F9071" w:rsidR="00BF3A75" w:rsidRDefault="065A38A4" w:rsidP="1DCB4015">
            <w:r w:rsidRPr="1DCB4015">
              <w:rPr>
                <w:rFonts w:ascii="Calibri" w:eastAsia="Calibri" w:hAnsi="Calibri" w:cs="Calibri"/>
              </w:rPr>
              <w:t>Financial, reputational, legal, strategic</w:t>
            </w:r>
          </w:p>
          <w:p w14:paraId="3B515607" w14:textId="0EABEC7E" w:rsidR="00BF3A75" w:rsidRDefault="00BF3A75" w:rsidP="00BF3A75"/>
        </w:tc>
        <w:tc>
          <w:tcPr>
            <w:tcW w:w="1572" w:type="dxa"/>
          </w:tcPr>
          <w:p w14:paraId="5898732E" w14:textId="0EC6ED79" w:rsidR="00BF3A75" w:rsidRDefault="065A38A4" w:rsidP="00BF3A75">
            <w:r>
              <w:t>1</w:t>
            </w:r>
          </w:p>
        </w:tc>
        <w:tc>
          <w:tcPr>
            <w:tcW w:w="1744" w:type="dxa"/>
          </w:tcPr>
          <w:p w14:paraId="112AF392" w14:textId="77EE8C58" w:rsidR="00BF3A75" w:rsidRDefault="065A38A4" w:rsidP="00BF3A75">
            <w:r>
              <w:t>3</w:t>
            </w:r>
          </w:p>
        </w:tc>
        <w:tc>
          <w:tcPr>
            <w:tcW w:w="1744" w:type="dxa"/>
            <w:shd w:val="clear" w:color="auto" w:fill="ED7D31" w:themeFill="accent2"/>
          </w:tcPr>
          <w:p w14:paraId="231D8DB2" w14:textId="548072C4" w:rsidR="00BF3A75" w:rsidRDefault="065A38A4" w:rsidP="00BF3A75">
            <w:r>
              <w:t>3</w:t>
            </w:r>
          </w:p>
        </w:tc>
        <w:tc>
          <w:tcPr>
            <w:tcW w:w="1744" w:type="dxa"/>
          </w:tcPr>
          <w:p w14:paraId="60F67E85" w14:textId="19B60277" w:rsidR="00BF3A75" w:rsidRDefault="065A38A4" w:rsidP="00BF3A75">
            <w:r>
              <w:t>Electronic record keeping.</w:t>
            </w:r>
          </w:p>
          <w:p w14:paraId="50D0B501" w14:textId="006E459F" w:rsidR="00BF3A75" w:rsidRDefault="065A38A4" w:rsidP="00BF3A75">
            <w:r>
              <w:t>Councillor training</w:t>
            </w:r>
          </w:p>
        </w:tc>
        <w:tc>
          <w:tcPr>
            <w:tcW w:w="1744" w:type="dxa"/>
          </w:tcPr>
          <w:p w14:paraId="3CE1FE2C" w14:textId="26C8FF18" w:rsidR="00BF3A75" w:rsidRDefault="00BF3A75" w:rsidP="00BF3A75"/>
        </w:tc>
      </w:tr>
      <w:tr w:rsidR="00BF3A75" w14:paraId="19154B39" w14:textId="77777777" w:rsidTr="12CE0AA9">
        <w:tc>
          <w:tcPr>
            <w:tcW w:w="1755" w:type="dxa"/>
          </w:tcPr>
          <w:p w14:paraId="3D8F6ABE" w14:textId="562034F3" w:rsidR="796E6463" w:rsidRDefault="796E6463" w:rsidP="00BF3A75">
            <w:r>
              <w:t>A9</w:t>
            </w:r>
          </w:p>
        </w:tc>
        <w:tc>
          <w:tcPr>
            <w:tcW w:w="2164" w:type="dxa"/>
          </w:tcPr>
          <w:p w14:paraId="5AAC7A39" w14:textId="6DADEE6D" w:rsidR="00BF3A75" w:rsidRDefault="56B483B5" w:rsidP="1DCB4015">
            <w:r w:rsidRPr="1DCB4015">
              <w:rPr>
                <w:rFonts w:ascii="Calibri" w:eastAsia="Calibri" w:hAnsi="Calibri" w:cs="Calibri"/>
              </w:rPr>
              <w:t xml:space="preserve">Loss of Proper Officer - </w:t>
            </w:r>
            <w:proofErr w:type="spellStart"/>
            <w:r w:rsidRPr="1DCB4015">
              <w:rPr>
                <w:rFonts w:ascii="Calibri" w:eastAsia="Calibri" w:hAnsi="Calibri" w:cs="Calibri"/>
              </w:rPr>
              <w:t>eg</w:t>
            </w:r>
            <w:proofErr w:type="spellEnd"/>
            <w:r w:rsidRPr="1DCB4015">
              <w:rPr>
                <w:rFonts w:ascii="Calibri" w:eastAsia="Calibri" w:hAnsi="Calibri" w:cs="Calibri"/>
              </w:rPr>
              <w:t xml:space="preserve"> long term sickness, vacancy </w:t>
            </w:r>
          </w:p>
          <w:p w14:paraId="1299754F" w14:textId="30E86954" w:rsidR="00BF3A75" w:rsidRDefault="00BF3A75" w:rsidP="1DCB4015">
            <w:pPr>
              <w:rPr>
                <w:rFonts w:ascii="Calibri" w:eastAsia="Calibri" w:hAnsi="Calibri" w:cs="Calibri"/>
              </w:rPr>
            </w:pPr>
          </w:p>
        </w:tc>
        <w:tc>
          <w:tcPr>
            <w:tcW w:w="1485" w:type="dxa"/>
          </w:tcPr>
          <w:p w14:paraId="2A71DE24" w14:textId="7CA0A1C4" w:rsidR="00BF3A75" w:rsidRDefault="29BDFBA8" w:rsidP="1DCB4015">
            <w:r w:rsidRPr="1DCB4015">
              <w:rPr>
                <w:rFonts w:ascii="Calibri" w:eastAsia="Calibri" w:hAnsi="Calibri" w:cs="Calibri"/>
              </w:rPr>
              <w:t xml:space="preserve">Financial, legal, and strategic </w:t>
            </w:r>
          </w:p>
          <w:p w14:paraId="574263B7" w14:textId="3128A229" w:rsidR="00BF3A75" w:rsidRDefault="00BF3A75" w:rsidP="1DCB4015"/>
          <w:p w14:paraId="59844D90" w14:textId="61DFC3C2" w:rsidR="00BF3A75" w:rsidRDefault="00BF3A75" w:rsidP="1DCB4015"/>
        </w:tc>
        <w:tc>
          <w:tcPr>
            <w:tcW w:w="1572" w:type="dxa"/>
          </w:tcPr>
          <w:p w14:paraId="008296EF" w14:textId="5108DF7E" w:rsidR="00BF3A75" w:rsidRDefault="29BDFBA8" w:rsidP="00BF3A75">
            <w:r>
              <w:t>1</w:t>
            </w:r>
          </w:p>
        </w:tc>
        <w:tc>
          <w:tcPr>
            <w:tcW w:w="1744" w:type="dxa"/>
          </w:tcPr>
          <w:p w14:paraId="21AF6A85" w14:textId="397F11D7" w:rsidR="00BF3A75" w:rsidRDefault="29BDFBA8" w:rsidP="00BF3A75">
            <w:r>
              <w:t>2</w:t>
            </w:r>
          </w:p>
        </w:tc>
        <w:tc>
          <w:tcPr>
            <w:tcW w:w="1744" w:type="dxa"/>
            <w:shd w:val="clear" w:color="auto" w:fill="FFFF00"/>
          </w:tcPr>
          <w:p w14:paraId="489E61F2" w14:textId="269FC9A1" w:rsidR="00BF3A75" w:rsidRDefault="29BDFBA8" w:rsidP="00BF3A75">
            <w:r>
              <w:t>2</w:t>
            </w:r>
          </w:p>
        </w:tc>
        <w:tc>
          <w:tcPr>
            <w:tcW w:w="1744" w:type="dxa"/>
          </w:tcPr>
          <w:p w14:paraId="7438DFC3" w14:textId="0068C344" w:rsidR="00BF3A75" w:rsidRDefault="3C6D8CB2" w:rsidP="1DCB4015">
            <w:r w:rsidRPr="1DCB4015">
              <w:rPr>
                <w:rFonts w:ascii="Calibri" w:eastAsia="Calibri" w:hAnsi="Calibri" w:cs="Calibri"/>
              </w:rPr>
              <w:t xml:space="preserve">Locum clerk services available via LGRC, SLCC and others. </w:t>
            </w:r>
          </w:p>
          <w:p w14:paraId="7E4B6DE9" w14:textId="39F77784" w:rsidR="00BF3A75" w:rsidRDefault="00BF3A75" w:rsidP="00BF3A75"/>
        </w:tc>
        <w:tc>
          <w:tcPr>
            <w:tcW w:w="1744" w:type="dxa"/>
          </w:tcPr>
          <w:p w14:paraId="0C288503" w14:textId="4315DD4B" w:rsidR="00BF3A75" w:rsidRDefault="00BF3A75" w:rsidP="00BF3A75"/>
        </w:tc>
      </w:tr>
      <w:tr w:rsidR="00BF3A75" w14:paraId="3D55FC0D" w14:textId="77777777" w:rsidTr="12CE0AA9">
        <w:tc>
          <w:tcPr>
            <w:tcW w:w="1755" w:type="dxa"/>
            <w:shd w:val="clear" w:color="auto" w:fill="7030A0"/>
          </w:tcPr>
          <w:p w14:paraId="1FDCA158" w14:textId="3EC5BD16" w:rsidR="796E6463" w:rsidRDefault="796E6463" w:rsidP="00BF3A75">
            <w:r>
              <w:t xml:space="preserve">Services  </w:t>
            </w:r>
          </w:p>
        </w:tc>
        <w:tc>
          <w:tcPr>
            <w:tcW w:w="2164" w:type="dxa"/>
            <w:shd w:val="clear" w:color="auto" w:fill="7030A0"/>
          </w:tcPr>
          <w:p w14:paraId="4DF9E14B" w14:textId="5C62C46B" w:rsidR="7AD75837" w:rsidRDefault="7AD75837" w:rsidP="00BF3A75">
            <w:pPr>
              <w:rPr>
                <w:rFonts w:ascii="Calibri" w:eastAsia="Calibri" w:hAnsi="Calibri" w:cs="Calibri"/>
                <w:color w:val="FFFFFF" w:themeColor="background1"/>
              </w:rPr>
            </w:pPr>
            <w:r w:rsidRPr="00BF3A75">
              <w:rPr>
                <w:rFonts w:ascii="Calibri" w:eastAsia="Calibri" w:hAnsi="Calibri" w:cs="Calibri"/>
                <w:color w:val="FFFFFF" w:themeColor="background1"/>
              </w:rPr>
              <w:t>including</w:t>
            </w:r>
          </w:p>
        </w:tc>
        <w:tc>
          <w:tcPr>
            <w:tcW w:w="1485" w:type="dxa"/>
            <w:shd w:val="clear" w:color="auto" w:fill="7030A0"/>
          </w:tcPr>
          <w:p w14:paraId="40C1ED67" w14:textId="22937222" w:rsidR="7AD75837" w:rsidRDefault="7AD75837" w:rsidP="00BF3A75">
            <w:pPr>
              <w:rPr>
                <w:rFonts w:ascii="Calibri" w:eastAsia="Calibri" w:hAnsi="Calibri" w:cs="Calibri"/>
                <w:color w:val="FFFFFF" w:themeColor="background1"/>
              </w:rPr>
            </w:pPr>
            <w:r w:rsidRPr="00BF3A75">
              <w:rPr>
                <w:rFonts w:ascii="Calibri" w:eastAsia="Calibri" w:hAnsi="Calibri" w:cs="Calibri"/>
                <w:color w:val="FFFFFF" w:themeColor="background1"/>
              </w:rPr>
              <w:t>Community</w:t>
            </w:r>
          </w:p>
        </w:tc>
        <w:tc>
          <w:tcPr>
            <w:tcW w:w="1572" w:type="dxa"/>
            <w:shd w:val="clear" w:color="auto" w:fill="7030A0"/>
          </w:tcPr>
          <w:p w14:paraId="36AE9738" w14:textId="752DE488" w:rsidR="00BF3A75" w:rsidRDefault="00BF3A75" w:rsidP="00BF3A75"/>
        </w:tc>
        <w:tc>
          <w:tcPr>
            <w:tcW w:w="1744" w:type="dxa"/>
            <w:shd w:val="clear" w:color="auto" w:fill="7030A0"/>
          </w:tcPr>
          <w:p w14:paraId="48CFBD6D" w14:textId="40E7D007" w:rsidR="00BF3A75" w:rsidRDefault="00BF3A75" w:rsidP="00BF3A75"/>
        </w:tc>
        <w:tc>
          <w:tcPr>
            <w:tcW w:w="1744" w:type="dxa"/>
            <w:shd w:val="clear" w:color="auto" w:fill="7030A0"/>
          </w:tcPr>
          <w:p w14:paraId="78AB7387" w14:textId="0C8F5120" w:rsidR="00BF3A75" w:rsidRDefault="00BF3A75" w:rsidP="00BF3A75"/>
        </w:tc>
        <w:tc>
          <w:tcPr>
            <w:tcW w:w="1744" w:type="dxa"/>
            <w:shd w:val="clear" w:color="auto" w:fill="7030A0"/>
          </w:tcPr>
          <w:p w14:paraId="280A514A" w14:textId="1B238566" w:rsidR="00BF3A75" w:rsidRDefault="00BF3A75" w:rsidP="00BF3A75"/>
        </w:tc>
        <w:tc>
          <w:tcPr>
            <w:tcW w:w="1744" w:type="dxa"/>
            <w:shd w:val="clear" w:color="auto" w:fill="7030A0"/>
          </w:tcPr>
          <w:p w14:paraId="25BF1B66" w14:textId="31C79A31" w:rsidR="00BF3A75" w:rsidRDefault="00BF3A75" w:rsidP="00BF3A75">
            <w:commentRangeStart w:id="2"/>
            <w:commentRangeEnd w:id="2"/>
            <w:r>
              <w:commentReference w:id="2"/>
            </w:r>
          </w:p>
        </w:tc>
      </w:tr>
      <w:tr w:rsidR="00BF3A75" w14:paraId="124D9908" w14:textId="77777777" w:rsidTr="12CE0AA9">
        <w:tc>
          <w:tcPr>
            <w:tcW w:w="1755" w:type="dxa"/>
          </w:tcPr>
          <w:p w14:paraId="1014E5A6" w14:textId="322108FE" w:rsidR="68360047" w:rsidRDefault="68360047" w:rsidP="00BF3A75">
            <w:r>
              <w:t>B1</w:t>
            </w:r>
          </w:p>
        </w:tc>
        <w:tc>
          <w:tcPr>
            <w:tcW w:w="2164" w:type="dxa"/>
          </w:tcPr>
          <w:p w14:paraId="200C9536" w14:textId="4C3248BE" w:rsidR="00BF3A75" w:rsidRDefault="473F5A6A" w:rsidP="1DCB4015">
            <w:r w:rsidRPr="1DCB4015">
              <w:rPr>
                <w:rFonts w:ascii="Calibri" w:eastAsia="Calibri" w:hAnsi="Calibri" w:cs="Calibri"/>
              </w:rPr>
              <w:t xml:space="preserve">Compliance </w:t>
            </w:r>
            <w:proofErr w:type="spellStart"/>
            <w:r w:rsidRPr="1DCB4015">
              <w:rPr>
                <w:rFonts w:ascii="Calibri" w:eastAsia="Calibri" w:hAnsi="Calibri" w:cs="Calibri"/>
              </w:rPr>
              <w:t>eg</w:t>
            </w:r>
            <w:proofErr w:type="spellEnd"/>
            <w:r w:rsidRPr="1DCB4015">
              <w:rPr>
                <w:rFonts w:ascii="Calibri" w:eastAsia="Calibri" w:hAnsi="Calibri" w:cs="Calibri"/>
              </w:rPr>
              <w:t xml:space="preserve"> failure to obtain necessary licenses </w:t>
            </w:r>
          </w:p>
          <w:p w14:paraId="58F9FC80" w14:textId="020B2F5F" w:rsidR="00BF3A75" w:rsidRDefault="00BF3A75" w:rsidP="1DCB4015"/>
          <w:p w14:paraId="21523708" w14:textId="4E53DCC6" w:rsidR="00BF3A75" w:rsidRDefault="00BF3A75" w:rsidP="1DCB4015"/>
          <w:p w14:paraId="226DC558" w14:textId="3612EEF2" w:rsidR="00BF3A75" w:rsidRDefault="00BF3A75" w:rsidP="1DCB4015"/>
          <w:p w14:paraId="7F9F03A5" w14:textId="24FF5EF1" w:rsidR="00BF3A75" w:rsidRDefault="00BF3A75" w:rsidP="1DCB4015"/>
          <w:p w14:paraId="76FFD620" w14:textId="30CD552B" w:rsidR="00BF3A75" w:rsidRDefault="00BF3A75" w:rsidP="1DCB4015">
            <w:pPr>
              <w:rPr>
                <w:rFonts w:ascii="Calibri" w:eastAsia="Calibri" w:hAnsi="Calibri" w:cs="Calibri"/>
              </w:rPr>
            </w:pPr>
          </w:p>
        </w:tc>
        <w:tc>
          <w:tcPr>
            <w:tcW w:w="1485" w:type="dxa"/>
          </w:tcPr>
          <w:p w14:paraId="01C75A8C" w14:textId="6D21CCF4" w:rsidR="00BF3A75" w:rsidRDefault="473F5A6A" w:rsidP="1DCB4015">
            <w:r w:rsidRPr="1DCB4015">
              <w:rPr>
                <w:rFonts w:ascii="Calibri" w:eastAsia="Calibri" w:hAnsi="Calibri" w:cs="Calibri"/>
              </w:rPr>
              <w:t>Financial, reputational, legal,</w:t>
            </w:r>
          </w:p>
          <w:p w14:paraId="742A72D3" w14:textId="305B4296" w:rsidR="00BF3A75" w:rsidRDefault="00BF3A75" w:rsidP="00BF3A75"/>
        </w:tc>
        <w:tc>
          <w:tcPr>
            <w:tcW w:w="1572" w:type="dxa"/>
          </w:tcPr>
          <w:p w14:paraId="5E74D900" w14:textId="4DB41373" w:rsidR="00BF3A75" w:rsidRDefault="473F5A6A" w:rsidP="00BF3A75">
            <w:r>
              <w:t>1</w:t>
            </w:r>
          </w:p>
        </w:tc>
        <w:tc>
          <w:tcPr>
            <w:tcW w:w="1744" w:type="dxa"/>
          </w:tcPr>
          <w:p w14:paraId="1E01B872" w14:textId="77D59409" w:rsidR="00BF3A75" w:rsidRDefault="473F5A6A" w:rsidP="00BF3A75">
            <w:r>
              <w:t>3</w:t>
            </w:r>
          </w:p>
        </w:tc>
        <w:tc>
          <w:tcPr>
            <w:tcW w:w="1744" w:type="dxa"/>
            <w:shd w:val="clear" w:color="auto" w:fill="ED7D31" w:themeFill="accent2"/>
          </w:tcPr>
          <w:p w14:paraId="185E9437" w14:textId="4464E0F4" w:rsidR="00BF3A75" w:rsidRDefault="473F5A6A" w:rsidP="00BF3A75">
            <w:r>
              <w:t>3</w:t>
            </w:r>
          </w:p>
        </w:tc>
        <w:tc>
          <w:tcPr>
            <w:tcW w:w="1744" w:type="dxa"/>
          </w:tcPr>
          <w:p w14:paraId="0A762966" w14:textId="2D2013AA" w:rsidR="00BF3A75" w:rsidRDefault="504DED51" w:rsidP="1DCB4015">
            <w:r w:rsidRPr="1DCB4015">
              <w:rPr>
                <w:rFonts w:ascii="Calibri" w:eastAsia="Calibri" w:hAnsi="Calibri" w:cs="Calibri"/>
              </w:rPr>
              <w:t xml:space="preserve">Risk assessment for all events, H&amp;S and legal advice available from NALC, insurers. Notify insurers of all new activities. </w:t>
            </w:r>
            <w:r w:rsidRPr="1DCB4015">
              <w:rPr>
                <w:rFonts w:ascii="Calibri" w:eastAsia="Calibri" w:hAnsi="Calibri" w:cs="Calibri"/>
              </w:rPr>
              <w:lastRenderedPageBreak/>
              <w:t xml:space="preserve">All activities to be authorised by council in accordance with scheme of delegations. </w:t>
            </w:r>
          </w:p>
          <w:p w14:paraId="2FF7CD64" w14:textId="15DDCBEE" w:rsidR="00BF3A75" w:rsidRDefault="00BF3A75" w:rsidP="00BF3A75"/>
        </w:tc>
        <w:tc>
          <w:tcPr>
            <w:tcW w:w="1744" w:type="dxa"/>
          </w:tcPr>
          <w:p w14:paraId="1BDB1DA5" w14:textId="3779FBCD" w:rsidR="00BF3A75" w:rsidRDefault="00BF3A75" w:rsidP="00BF3A75"/>
        </w:tc>
      </w:tr>
      <w:tr w:rsidR="00BF3A75" w14:paraId="733DAA29" w14:textId="77777777" w:rsidTr="12CE0AA9">
        <w:tc>
          <w:tcPr>
            <w:tcW w:w="1755" w:type="dxa"/>
          </w:tcPr>
          <w:p w14:paraId="1B8E6240" w14:textId="3BC9CE47" w:rsidR="68360047" w:rsidRDefault="68360047" w:rsidP="00BF3A75">
            <w:r>
              <w:t>B2</w:t>
            </w:r>
          </w:p>
        </w:tc>
        <w:tc>
          <w:tcPr>
            <w:tcW w:w="2164" w:type="dxa"/>
          </w:tcPr>
          <w:p w14:paraId="6A611E40" w14:textId="0D4A26D6" w:rsidR="00BF3A75" w:rsidRDefault="44902D89" w:rsidP="1DCB4015">
            <w:r w:rsidRPr="1DCB4015">
              <w:rPr>
                <w:rFonts w:ascii="Calibri" w:eastAsia="Calibri" w:hAnsi="Calibri" w:cs="Calibri"/>
              </w:rPr>
              <w:t xml:space="preserve">Public liability </w:t>
            </w:r>
            <w:proofErr w:type="spellStart"/>
            <w:r w:rsidRPr="1DCB4015">
              <w:rPr>
                <w:rFonts w:ascii="Calibri" w:eastAsia="Calibri" w:hAnsi="Calibri" w:cs="Calibri"/>
              </w:rPr>
              <w:t>ie</w:t>
            </w:r>
            <w:proofErr w:type="spellEnd"/>
            <w:r w:rsidRPr="1DCB4015">
              <w:rPr>
                <w:rFonts w:ascii="Calibri" w:eastAsia="Calibri" w:hAnsi="Calibri" w:cs="Calibri"/>
              </w:rPr>
              <w:t xml:space="preserve"> damage to people or property caused by</w:t>
            </w:r>
            <w:r w:rsidR="47BC5C2E" w:rsidRPr="1DCB4015">
              <w:rPr>
                <w:rFonts w:ascii="Calibri" w:eastAsia="Calibri" w:hAnsi="Calibri" w:cs="Calibri"/>
              </w:rPr>
              <w:t xml:space="preserve"> </w:t>
            </w:r>
            <w:r w:rsidRPr="1DCB4015">
              <w:rPr>
                <w:rFonts w:ascii="Calibri" w:eastAsia="Calibri" w:hAnsi="Calibri" w:cs="Calibri"/>
              </w:rPr>
              <w:t>counci</w:t>
            </w:r>
            <w:r w:rsidR="37AAE2A5" w:rsidRPr="1DCB4015">
              <w:rPr>
                <w:rFonts w:ascii="Calibri" w:eastAsia="Calibri" w:hAnsi="Calibri" w:cs="Calibri"/>
              </w:rPr>
              <w:t xml:space="preserve">l </w:t>
            </w:r>
            <w:r w:rsidR="4FD7F449" w:rsidRPr="1DCB4015">
              <w:rPr>
                <w:rFonts w:ascii="Calibri" w:eastAsia="Calibri" w:hAnsi="Calibri" w:cs="Calibri"/>
              </w:rPr>
              <w:t xml:space="preserve">members </w:t>
            </w:r>
          </w:p>
          <w:p w14:paraId="482073E7" w14:textId="420D62C0" w:rsidR="00BF3A75" w:rsidRDefault="44902D89" w:rsidP="1DCB4015">
            <w:r w:rsidRPr="1DCB4015">
              <w:rPr>
                <w:rFonts w:ascii="Calibri" w:eastAsia="Calibri" w:hAnsi="Calibri" w:cs="Calibri"/>
              </w:rPr>
              <w:t xml:space="preserve">,staff, </w:t>
            </w:r>
            <w:r w:rsidR="49FCD240" w:rsidRPr="1DCB4015">
              <w:rPr>
                <w:rFonts w:ascii="Calibri" w:eastAsia="Calibri" w:hAnsi="Calibri" w:cs="Calibri"/>
              </w:rPr>
              <w:t>volunteers, or</w:t>
            </w:r>
            <w:r w:rsidRPr="1DCB4015">
              <w:rPr>
                <w:rFonts w:ascii="Calibri" w:eastAsia="Calibri" w:hAnsi="Calibri" w:cs="Calibri"/>
              </w:rPr>
              <w:t xml:space="preserve"> contractors </w:t>
            </w:r>
          </w:p>
          <w:p w14:paraId="40FF6CC6" w14:textId="4094C674" w:rsidR="00BF3A75" w:rsidRDefault="00BF3A75" w:rsidP="1DCB4015"/>
          <w:p w14:paraId="5A7F88A3" w14:textId="23AE563A" w:rsidR="00BF3A75" w:rsidRDefault="00BF3A75" w:rsidP="1DCB4015"/>
          <w:p w14:paraId="21D54FF8" w14:textId="4B185533" w:rsidR="00BF3A75" w:rsidRDefault="00BF3A75" w:rsidP="1DCB4015"/>
          <w:p w14:paraId="522ADE76" w14:textId="51FBA691" w:rsidR="00BF3A75" w:rsidRDefault="00BF3A75" w:rsidP="1DCB4015"/>
          <w:p w14:paraId="70D716AD" w14:textId="5A0C048C" w:rsidR="00BF3A75" w:rsidRDefault="00BF3A75" w:rsidP="1DCB4015">
            <w:pPr>
              <w:rPr>
                <w:rFonts w:ascii="Calibri" w:eastAsia="Calibri" w:hAnsi="Calibri" w:cs="Calibri"/>
              </w:rPr>
            </w:pPr>
          </w:p>
        </w:tc>
        <w:tc>
          <w:tcPr>
            <w:tcW w:w="1485" w:type="dxa"/>
          </w:tcPr>
          <w:p w14:paraId="55F4C4E3" w14:textId="6D21CCF4" w:rsidR="00BF3A75" w:rsidRDefault="0233DED5" w:rsidP="1DCB4015">
            <w:r w:rsidRPr="1DCB4015">
              <w:rPr>
                <w:rFonts w:ascii="Calibri" w:eastAsia="Calibri" w:hAnsi="Calibri" w:cs="Calibri"/>
              </w:rPr>
              <w:t>Financial, reputational, legal,</w:t>
            </w:r>
          </w:p>
          <w:p w14:paraId="700F9540" w14:textId="1216E7A3" w:rsidR="00BF3A75" w:rsidRDefault="00BF3A75" w:rsidP="00BF3A75"/>
        </w:tc>
        <w:tc>
          <w:tcPr>
            <w:tcW w:w="1572" w:type="dxa"/>
          </w:tcPr>
          <w:p w14:paraId="716B2CBB" w14:textId="6CB76BA6" w:rsidR="00BF3A75" w:rsidRDefault="0233DED5" w:rsidP="00BF3A75">
            <w:r>
              <w:t>2</w:t>
            </w:r>
          </w:p>
        </w:tc>
        <w:tc>
          <w:tcPr>
            <w:tcW w:w="1744" w:type="dxa"/>
          </w:tcPr>
          <w:p w14:paraId="32C33A6A" w14:textId="1C0E8AAC" w:rsidR="00BF3A75" w:rsidRDefault="0233DED5" w:rsidP="00BF3A75">
            <w:r>
              <w:t>3</w:t>
            </w:r>
          </w:p>
        </w:tc>
        <w:tc>
          <w:tcPr>
            <w:tcW w:w="1744" w:type="dxa"/>
            <w:shd w:val="clear" w:color="auto" w:fill="FF0000"/>
          </w:tcPr>
          <w:p w14:paraId="3881C82A" w14:textId="07EA613E" w:rsidR="00BF3A75" w:rsidRDefault="4E6B4BCB" w:rsidP="12CE0AA9">
            <w:r>
              <w:t>5</w:t>
            </w:r>
          </w:p>
        </w:tc>
        <w:tc>
          <w:tcPr>
            <w:tcW w:w="1744" w:type="dxa"/>
          </w:tcPr>
          <w:p w14:paraId="76D8D39B" w14:textId="4035CBA5" w:rsidR="00BF3A75" w:rsidRDefault="567AFE70" w:rsidP="1DCB4015">
            <w:r w:rsidRPr="12CE0AA9">
              <w:rPr>
                <w:rFonts w:ascii="Calibri" w:eastAsia="Calibri" w:hAnsi="Calibri" w:cs="Calibri"/>
              </w:rPr>
              <w:t xml:space="preserve">Insurance including </w:t>
            </w:r>
            <w:commentRangeStart w:id="3"/>
            <w:r w:rsidRPr="12CE0AA9">
              <w:rPr>
                <w:rFonts w:ascii="Calibri" w:eastAsia="Calibri" w:hAnsi="Calibri" w:cs="Calibri"/>
              </w:rPr>
              <w:t>public</w:t>
            </w:r>
            <w:commentRangeEnd w:id="3"/>
            <w:r w:rsidR="6186516D">
              <w:commentReference w:id="3"/>
            </w:r>
            <w:r w:rsidRPr="12CE0AA9">
              <w:rPr>
                <w:rFonts w:ascii="Calibri" w:eastAsia="Calibri" w:hAnsi="Calibri" w:cs="Calibri"/>
              </w:rPr>
              <w:t xml:space="preserve"> liability, H&amp;S advice available, risk assessments completed for all services and events. Contractor management system to be adopted </w:t>
            </w:r>
          </w:p>
          <w:p w14:paraId="509E83AA" w14:textId="2EE47961" w:rsidR="00BF3A75" w:rsidRDefault="00BF3A75" w:rsidP="00BF3A75"/>
        </w:tc>
        <w:tc>
          <w:tcPr>
            <w:tcW w:w="1744" w:type="dxa"/>
          </w:tcPr>
          <w:p w14:paraId="46E68F3C" w14:textId="361D4915" w:rsidR="00BF3A75" w:rsidRDefault="00BF3A75" w:rsidP="00BF3A75"/>
        </w:tc>
      </w:tr>
      <w:tr w:rsidR="00BF3A75" w14:paraId="12D12699" w14:textId="77777777" w:rsidTr="12CE0AA9">
        <w:tc>
          <w:tcPr>
            <w:tcW w:w="1755" w:type="dxa"/>
            <w:shd w:val="clear" w:color="auto" w:fill="7030A0"/>
          </w:tcPr>
          <w:p w14:paraId="33C3F62A" w14:textId="617B2FF6" w:rsidR="68360047" w:rsidRDefault="68360047" w:rsidP="00BF3A75">
            <w:r>
              <w:t>Members</w:t>
            </w:r>
            <w:r w:rsidR="5A29CAD0">
              <w:t>/</w:t>
            </w:r>
          </w:p>
        </w:tc>
        <w:tc>
          <w:tcPr>
            <w:tcW w:w="2164" w:type="dxa"/>
            <w:shd w:val="clear" w:color="auto" w:fill="7030A0"/>
          </w:tcPr>
          <w:p w14:paraId="67064D04" w14:textId="7DF93E1C" w:rsidR="5A29CAD0" w:rsidRDefault="5A29CAD0" w:rsidP="00BF3A75">
            <w:r>
              <w:t>Employees/Others</w:t>
            </w:r>
          </w:p>
          <w:p w14:paraId="216A3557" w14:textId="4F2AD15C" w:rsidR="00BF3A75" w:rsidRDefault="00BF3A75" w:rsidP="00BF3A75"/>
        </w:tc>
        <w:tc>
          <w:tcPr>
            <w:tcW w:w="1485" w:type="dxa"/>
            <w:shd w:val="clear" w:color="auto" w:fill="7030A0"/>
          </w:tcPr>
          <w:p w14:paraId="5866306F" w14:textId="7B1DDD3F" w:rsidR="00BF3A75" w:rsidRDefault="00BF3A75" w:rsidP="00BF3A75"/>
        </w:tc>
        <w:tc>
          <w:tcPr>
            <w:tcW w:w="1572" w:type="dxa"/>
            <w:shd w:val="clear" w:color="auto" w:fill="7030A0"/>
          </w:tcPr>
          <w:p w14:paraId="35168563" w14:textId="4489FB1E" w:rsidR="00BF3A75" w:rsidRDefault="00BF3A75" w:rsidP="00BF3A75"/>
        </w:tc>
        <w:tc>
          <w:tcPr>
            <w:tcW w:w="1744" w:type="dxa"/>
            <w:shd w:val="clear" w:color="auto" w:fill="7030A0"/>
          </w:tcPr>
          <w:p w14:paraId="26253085" w14:textId="711EC43B" w:rsidR="00BF3A75" w:rsidRDefault="00BF3A75" w:rsidP="00BF3A75"/>
        </w:tc>
        <w:tc>
          <w:tcPr>
            <w:tcW w:w="1744" w:type="dxa"/>
            <w:shd w:val="clear" w:color="auto" w:fill="7030A0"/>
          </w:tcPr>
          <w:p w14:paraId="1DFB722D" w14:textId="787F5A3F" w:rsidR="00BF3A75" w:rsidRDefault="00BF3A75" w:rsidP="00BF3A75"/>
        </w:tc>
        <w:tc>
          <w:tcPr>
            <w:tcW w:w="1744" w:type="dxa"/>
            <w:shd w:val="clear" w:color="auto" w:fill="7030A0"/>
          </w:tcPr>
          <w:p w14:paraId="78CEE599" w14:textId="3EF30316" w:rsidR="00BF3A75" w:rsidRDefault="00BF3A75" w:rsidP="00BF3A75"/>
        </w:tc>
        <w:tc>
          <w:tcPr>
            <w:tcW w:w="1744" w:type="dxa"/>
            <w:shd w:val="clear" w:color="auto" w:fill="7030A0"/>
          </w:tcPr>
          <w:p w14:paraId="30D53B01" w14:textId="0FC70F63" w:rsidR="00BF3A75" w:rsidRDefault="00BF3A75" w:rsidP="00BF3A75"/>
        </w:tc>
      </w:tr>
      <w:tr w:rsidR="00BF3A75" w14:paraId="5FD9A866" w14:textId="77777777" w:rsidTr="12CE0AA9">
        <w:tc>
          <w:tcPr>
            <w:tcW w:w="1755" w:type="dxa"/>
          </w:tcPr>
          <w:p w14:paraId="678A749B" w14:textId="27228ADC" w:rsidR="03F42439" w:rsidRDefault="03F42439" w:rsidP="00BF3A75">
            <w:r>
              <w:t>C1</w:t>
            </w:r>
          </w:p>
        </w:tc>
        <w:tc>
          <w:tcPr>
            <w:tcW w:w="2164" w:type="dxa"/>
          </w:tcPr>
          <w:p w14:paraId="1E10DDE5" w14:textId="56990FEB" w:rsidR="00BF3A75" w:rsidRDefault="1DF90B82" w:rsidP="1DCB4015">
            <w:pPr>
              <w:rPr>
                <w:rFonts w:ascii="Calibri" w:eastAsia="Calibri" w:hAnsi="Calibri" w:cs="Calibri"/>
              </w:rPr>
            </w:pPr>
            <w:r w:rsidRPr="1DCB4015">
              <w:rPr>
                <w:rFonts w:ascii="Calibri" w:eastAsia="Calibri" w:hAnsi="Calibri" w:cs="Calibri"/>
              </w:rPr>
              <w:t xml:space="preserve">Theft, fraud, property crimes by staff - deliberate action by individuals. </w:t>
            </w:r>
            <w:r w:rsidR="00BF3A75">
              <w:tab/>
            </w:r>
          </w:p>
        </w:tc>
        <w:tc>
          <w:tcPr>
            <w:tcW w:w="1485" w:type="dxa"/>
          </w:tcPr>
          <w:p w14:paraId="0894DE48" w14:textId="6D21CCF4" w:rsidR="00BF3A75" w:rsidRDefault="1DF90B82" w:rsidP="1DCB4015">
            <w:r w:rsidRPr="1DCB4015">
              <w:rPr>
                <w:rFonts w:ascii="Calibri" w:eastAsia="Calibri" w:hAnsi="Calibri" w:cs="Calibri"/>
              </w:rPr>
              <w:t>Financial, reputational, legal,</w:t>
            </w:r>
          </w:p>
          <w:p w14:paraId="162B6F90" w14:textId="6EEAD7AB" w:rsidR="00BF3A75" w:rsidRDefault="00BF3A75" w:rsidP="00BF3A75"/>
        </w:tc>
        <w:tc>
          <w:tcPr>
            <w:tcW w:w="1572" w:type="dxa"/>
          </w:tcPr>
          <w:p w14:paraId="69506F59" w14:textId="58281DD8" w:rsidR="00BF3A75" w:rsidRDefault="1DF90B82" w:rsidP="00BF3A75">
            <w:r>
              <w:t>1</w:t>
            </w:r>
          </w:p>
        </w:tc>
        <w:tc>
          <w:tcPr>
            <w:tcW w:w="1744" w:type="dxa"/>
          </w:tcPr>
          <w:p w14:paraId="55F18698" w14:textId="04508A95" w:rsidR="00BF3A75" w:rsidRDefault="1DF90B82" w:rsidP="00BF3A75">
            <w:r>
              <w:t>3</w:t>
            </w:r>
          </w:p>
        </w:tc>
        <w:tc>
          <w:tcPr>
            <w:tcW w:w="1744" w:type="dxa"/>
            <w:shd w:val="clear" w:color="auto" w:fill="ED7D31" w:themeFill="accent2"/>
          </w:tcPr>
          <w:p w14:paraId="46C9AD5C" w14:textId="586ABC54" w:rsidR="00BF3A75" w:rsidRDefault="1DF90B82" w:rsidP="00BF3A75">
            <w:r>
              <w:t>3</w:t>
            </w:r>
          </w:p>
        </w:tc>
        <w:tc>
          <w:tcPr>
            <w:tcW w:w="1744" w:type="dxa"/>
          </w:tcPr>
          <w:p w14:paraId="7EB08DAE" w14:textId="2ACAB4F6" w:rsidR="00BF3A75" w:rsidRDefault="2FA768A6" w:rsidP="1DCB4015">
            <w:r w:rsidRPr="1DCB4015">
              <w:rPr>
                <w:rFonts w:ascii="Calibri" w:eastAsia="Calibri" w:hAnsi="Calibri" w:cs="Calibri"/>
              </w:rPr>
              <w:t xml:space="preserve">Financial regulations and procedures regularly updated, regular internal audit, segregation of duties and regular scrutiny by officers and members. Appropriate recruitment selection procedures. Physical cash handled verified by second member of staff whenever practicable. Regular audit and review of internal controls. </w:t>
            </w:r>
          </w:p>
          <w:p w14:paraId="234B023A" w14:textId="1AFAE0D2" w:rsidR="00BF3A75" w:rsidRDefault="00BF3A75" w:rsidP="1DCB4015"/>
          <w:p w14:paraId="1557DCAD" w14:textId="0F9BA26B" w:rsidR="00BF3A75" w:rsidRDefault="00BF3A75" w:rsidP="1DCB4015">
            <w:pPr>
              <w:rPr>
                <w:rFonts w:ascii="Calibri" w:eastAsia="Calibri" w:hAnsi="Calibri" w:cs="Calibri"/>
              </w:rPr>
            </w:pPr>
          </w:p>
        </w:tc>
        <w:tc>
          <w:tcPr>
            <w:tcW w:w="1744" w:type="dxa"/>
          </w:tcPr>
          <w:p w14:paraId="3A11B15C" w14:textId="02CF5A8C" w:rsidR="00BF3A75" w:rsidRDefault="00BF3A75" w:rsidP="00BF3A75">
            <w:commentRangeStart w:id="4"/>
            <w:commentRangeEnd w:id="4"/>
            <w:r>
              <w:commentReference w:id="4"/>
            </w:r>
          </w:p>
        </w:tc>
      </w:tr>
      <w:tr w:rsidR="00BF3A75" w14:paraId="46A6E41C" w14:textId="77777777" w:rsidTr="12CE0AA9">
        <w:tc>
          <w:tcPr>
            <w:tcW w:w="1755" w:type="dxa"/>
          </w:tcPr>
          <w:p w14:paraId="3092ADD4" w14:textId="68F3211A" w:rsidR="03F42439" w:rsidRDefault="03F42439" w:rsidP="00BF3A75">
            <w:r>
              <w:t>C2</w:t>
            </w:r>
          </w:p>
        </w:tc>
        <w:tc>
          <w:tcPr>
            <w:tcW w:w="2164" w:type="dxa"/>
          </w:tcPr>
          <w:p w14:paraId="122B53C7" w14:textId="2C71FFB4" w:rsidR="00BF3A75" w:rsidRDefault="294F0B5C" w:rsidP="1DCB4015">
            <w:r w:rsidRPr="1DCB4015">
              <w:rPr>
                <w:rFonts w:ascii="Calibri" w:eastAsia="Calibri" w:hAnsi="Calibri" w:cs="Calibri"/>
              </w:rPr>
              <w:t xml:space="preserve">Inappropriate behaviour by staff or members </w:t>
            </w:r>
          </w:p>
          <w:p w14:paraId="132F3D06" w14:textId="35B6CCC4" w:rsidR="00BF3A75" w:rsidRDefault="00BF3A75" w:rsidP="1DCB4015"/>
          <w:p w14:paraId="3A5B6759" w14:textId="30947C99" w:rsidR="00BF3A75" w:rsidRDefault="00BF3A75" w:rsidP="1DCB4015"/>
          <w:p w14:paraId="4FF6B0D5" w14:textId="4FDDD40C" w:rsidR="00BF3A75" w:rsidRDefault="00BF3A75" w:rsidP="1DCB4015"/>
          <w:p w14:paraId="4F638F05" w14:textId="01446DB5" w:rsidR="00BF3A75" w:rsidRDefault="00BF3A75" w:rsidP="1DCB4015"/>
          <w:p w14:paraId="531CAC18" w14:textId="5F3DEB44" w:rsidR="00BF3A75" w:rsidRDefault="00BF3A75" w:rsidP="1DCB4015">
            <w:pPr>
              <w:rPr>
                <w:rFonts w:ascii="Calibri" w:eastAsia="Calibri" w:hAnsi="Calibri" w:cs="Calibri"/>
              </w:rPr>
            </w:pPr>
          </w:p>
        </w:tc>
        <w:tc>
          <w:tcPr>
            <w:tcW w:w="1485" w:type="dxa"/>
          </w:tcPr>
          <w:p w14:paraId="04B4FEB4" w14:textId="23DABA89" w:rsidR="00BF3A75" w:rsidRDefault="294F0B5C" w:rsidP="1DCB4015">
            <w:r w:rsidRPr="1DCB4015">
              <w:rPr>
                <w:rFonts w:ascii="Calibri" w:eastAsia="Calibri" w:hAnsi="Calibri" w:cs="Calibri"/>
              </w:rPr>
              <w:t xml:space="preserve">Financial, reputational, legal, </w:t>
            </w:r>
          </w:p>
          <w:p w14:paraId="7B7E13A2" w14:textId="3EA18BBB" w:rsidR="00BF3A75" w:rsidRDefault="00BF3A75" w:rsidP="00BF3A75"/>
        </w:tc>
        <w:tc>
          <w:tcPr>
            <w:tcW w:w="1572" w:type="dxa"/>
          </w:tcPr>
          <w:p w14:paraId="58971046" w14:textId="382AB4AD" w:rsidR="00BF3A75" w:rsidRDefault="294F0B5C" w:rsidP="00BF3A75">
            <w:r>
              <w:t>2</w:t>
            </w:r>
          </w:p>
        </w:tc>
        <w:tc>
          <w:tcPr>
            <w:tcW w:w="1744" w:type="dxa"/>
          </w:tcPr>
          <w:p w14:paraId="5744EF5F" w14:textId="2399113E" w:rsidR="00BF3A75" w:rsidRDefault="294F0B5C" w:rsidP="00BF3A75">
            <w:r>
              <w:t>3</w:t>
            </w:r>
          </w:p>
        </w:tc>
        <w:tc>
          <w:tcPr>
            <w:tcW w:w="1744" w:type="dxa"/>
            <w:shd w:val="clear" w:color="auto" w:fill="FF0000"/>
          </w:tcPr>
          <w:p w14:paraId="68FE7E21" w14:textId="72045132" w:rsidR="00BF3A75" w:rsidRDefault="54D1E22F" w:rsidP="12CE0AA9">
            <w:r>
              <w:t>5</w:t>
            </w:r>
          </w:p>
        </w:tc>
        <w:tc>
          <w:tcPr>
            <w:tcW w:w="1744" w:type="dxa"/>
          </w:tcPr>
          <w:p w14:paraId="5B9469D4" w14:textId="53F8E6A9" w:rsidR="00BF3A75" w:rsidRDefault="294F0B5C" w:rsidP="1DCB4015">
            <w:r w:rsidRPr="1DCB4015">
              <w:rPr>
                <w:rFonts w:ascii="Calibri" w:eastAsia="Calibri" w:hAnsi="Calibri" w:cs="Calibri"/>
              </w:rPr>
              <w:t xml:space="preserve">Code of conduct and HR training for councillors. </w:t>
            </w:r>
          </w:p>
          <w:p w14:paraId="4943BA65" w14:textId="1F1F369F" w:rsidR="00BF3A75" w:rsidRDefault="294F0B5C" w:rsidP="1DCB4015">
            <w:r w:rsidRPr="1DCB4015">
              <w:rPr>
                <w:rFonts w:ascii="Calibri" w:eastAsia="Calibri" w:hAnsi="Calibri" w:cs="Calibri"/>
              </w:rPr>
              <w:t>Training, employee handbook and appropriate management procedures for staff.</w:t>
            </w:r>
          </w:p>
          <w:p w14:paraId="17C1A9A7" w14:textId="47922F57" w:rsidR="00BF3A75" w:rsidRDefault="00BF3A75" w:rsidP="00BF3A75"/>
        </w:tc>
        <w:tc>
          <w:tcPr>
            <w:tcW w:w="1744" w:type="dxa"/>
          </w:tcPr>
          <w:p w14:paraId="4686F602" w14:textId="4760F95A" w:rsidR="00BF3A75" w:rsidRDefault="50A38349" w:rsidP="00BF3A75">
            <w:r>
              <w:t xml:space="preserve">Little in the way of sanctions </w:t>
            </w:r>
            <w:commentRangeStart w:id="5"/>
            <w:r>
              <w:t>but</w:t>
            </w:r>
            <w:commentRangeEnd w:id="5"/>
            <w:r w:rsidR="000A1D9A">
              <w:commentReference w:id="5"/>
            </w:r>
            <w:r>
              <w:t xml:space="preserve"> have signed up to Civility and Respect. All councillors and staff </w:t>
            </w:r>
            <w:r w:rsidR="5AFF95D9">
              <w:t>to attend</w:t>
            </w:r>
            <w:r>
              <w:t xml:space="preserve"> training.</w:t>
            </w:r>
          </w:p>
        </w:tc>
      </w:tr>
      <w:tr w:rsidR="00BF3A75" w14:paraId="7E36E47F" w14:textId="77777777" w:rsidTr="12CE0AA9">
        <w:tc>
          <w:tcPr>
            <w:tcW w:w="1755" w:type="dxa"/>
          </w:tcPr>
          <w:p w14:paraId="718A915C" w14:textId="4C5EF061" w:rsidR="03F42439" w:rsidRDefault="03F42439" w:rsidP="00BF3A75">
            <w:r>
              <w:t>C3</w:t>
            </w:r>
          </w:p>
        </w:tc>
        <w:tc>
          <w:tcPr>
            <w:tcW w:w="2164" w:type="dxa"/>
          </w:tcPr>
          <w:p w14:paraId="6F93B9D8" w14:textId="3F833B9A" w:rsidR="00BF3A75" w:rsidRDefault="1955AFEF" w:rsidP="1DCB4015">
            <w:r w:rsidRPr="1DCB4015">
              <w:rPr>
                <w:rFonts w:ascii="Calibri" w:eastAsia="Calibri" w:hAnsi="Calibri" w:cs="Calibri"/>
              </w:rPr>
              <w:t xml:space="preserve">Inappropriate behaviour by others </w:t>
            </w:r>
          </w:p>
          <w:p w14:paraId="19C6C7D4" w14:textId="07D3CFAF" w:rsidR="00BF3A75" w:rsidRDefault="00BF3A75" w:rsidP="00BF3A75"/>
        </w:tc>
        <w:tc>
          <w:tcPr>
            <w:tcW w:w="1485" w:type="dxa"/>
          </w:tcPr>
          <w:p w14:paraId="52AA4B12" w14:textId="0FD01A44" w:rsidR="00BF3A75" w:rsidRDefault="1955AFEF" w:rsidP="00BF3A75">
            <w:r w:rsidRPr="1DCB4015">
              <w:rPr>
                <w:rFonts w:ascii="Calibri" w:eastAsia="Calibri" w:hAnsi="Calibri" w:cs="Calibri"/>
                <w:color w:val="000000" w:themeColor="text1"/>
              </w:rPr>
              <w:t>Financial</w:t>
            </w:r>
            <w:r>
              <w:t xml:space="preserve"> legal</w:t>
            </w:r>
          </w:p>
        </w:tc>
        <w:tc>
          <w:tcPr>
            <w:tcW w:w="1572" w:type="dxa"/>
          </w:tcPr>
          <w:p w14:paraId="52F295CF" w14:textId="156FAA3A" w:rsidR="00BF3A75" w:rsidRDefault="1955AFEF" w:rsidP="00BF3A75">
            <w:r>
              <w:t>2</w:t>
            </w:r>
          </w:p>
        </w:tc>
        <w:tc>
          <w:tcPr>
            <w:tcW w:w="1744" w:type="dxa"/>
          </w:tcPr>
          <w:p w14:paraId="388D81E3" w14:textId="5572730F" w:rsidR="00BF3A75" w:rsidRDefault="1955AFEF" w:rsidP="00BF3A75">
            <w:r>
              <w:t>3</w:t>
            </w:r>
          </w:p>
        </w:tc>
        <w:tc>
          <w:tcPr>
            <w:tcW w:w="1744" w:type="dxa"/>
            <w:shd w:val="clear" w:color="auto" w:fill="FF0000"/>
          </w:tcPr>
          <w:p w14:paraId="68A991E8" w14:textId="2D03F930" w:rsidR="00BF3A75" w:rsidRDefault="7CAB6EC8" w:rsidP="12CE0AA9">
            <w:r>
              <w:t>5</w:t>
            </w:r>
          </w:p>
        </w:tc>
        <w:tc>
          <w:tcPr>
            <w:tcW w:w="1744" w:type="dxa"/>
          </w:tcPr>
          <w:p w14:paraId="57DA9F1E" w14:textId="01DE83AE" w:rsidR="00BF3A75" w:rsidRDefault="6AAA262A" w:rsidP="1DCB4015">
            <w:r w:rsidRPr="1DCB4015">
              <w:rPr>
                <w:rFonts w:ascii="Calibri" w:eastAsia="Calibri" w:hAnsi="Calibri" w:cs="Calibri"/>
              </w:rPr>
              <w:t xml:space="preserve">Insurance, H&amp;S training for staff, risk assessments for activities. Lone working avoided when practicable. </w:t>
            </w:r>
          </w:p>
          <w:p w14:paraId="02C8A864" w14:textId="13FD6835" w:rsidR="00BF3A75" w:rsidRDefault="00BF3A75" w:rsidP="1DCB4015"/>
          <w:p w14:paraId="2D02E926" w14:textId="46924419" w:rsidR="00BF3A75" w:rsidRDefault="00BF3A75" w:rsidP="1DCB4015">
            <w:pPr>
              <w:rPr>
                <w:rFonts w:ascii="Calibri" w:eastAsia="Calibri" w:hAnsi="Calibri" w:cs="Calibri"/>
              </w:rPr>
            </w:pPr>
          </w:p>
        </w:tc>
        <w:tc>
          <w:tcPr>
            <w:tcW w:w="1744" w:type="dxa"/>
          </w:tcPr>
          <w:p w14:paraId="2D8C1D67" w14:textId="4BB028D8" w:rsidR="00BF3A75" w:rsidRDefault="5E7B9703" w:rsidP="00BF3A75">
            <w:r>
              <w:t xml:space="preserve">Letter baring a member of the public sent. </w:t>
            </w:r>
            <w:r w:rsidR="1F431796">
              <w:t xml:space="preserve"> </w:t>
            </w:r>
            <w:commentRangeStart w:id="6"/>
            <w:r w:rsidR="1F431796">
              <w:t>T</w:t>
            </w:r>
            <w:r w:rsidR="117E36C6">
              <w:t>his</w:t>
            </w:r>
            <w:commentRangeEnd w:id="6"/>
            <w:r w:rsidR="007C462F">
              <w:commentReference w:id="6"/>
            </w:r>
            <w:r w:rsidR="117E36C6">
              <w:t xml:space="preserve"> runs out shortly and the offender is at large in the community.</w:t>
            </w:r>
          </w:p>
        </w:tc>
      </w:tr>
      <w:tr w:rsidR="00BF3A75" w14:paraId="67002B93" w14:textId="77777777" w:rsidTr="12CE0AA9">
        <w:tc>
          <w:tcPr>
            <w:tcW w:w="1755" w:type="dxa"/>
          </w:tcPr>
          <w:p w14:paraId="39F9035F" w14:textId="6248B761" w:rsidR="03F42439" w:rsidRDefault="03F42439" w:rsidP="00BF3A75">
            <w:r>
              <w:t>C4</w:t>
            </w:r>
          </w:p>
        </w:tc>
        <w:tc>
          <w:tcPr>
            <w:tcW w:w="2164" w:type="dxa"/>
          </w:tcPr>
          <w:p w14:paraId="70CEFE5B" w14:textId="4A9CBC16" w:rsidR="00BF3A75" w:rsidRDefault="0FC2EAE6" w:rsidP="1DCB4015">
            <w:r w:rsidRPr="1DCB4015">
              <w:rPr>
                <w:rFonts w:ascii="Calibri" w:eastAsia="Calibri" w:hAnsi="Calibri" w:cs="Calibri"/>
              </w:rPr>
              <w:t xml:space="preserve">Injury or poor work when lone working </w:t>
            </w:r>
          </w:p>
          <w:p w14:paraId="35FEE164" w14:textId="2D351944" w:rsidR="00BF3A75" w:rsidRDefault="00BF3A75" w:rsidP="1DCB4015"/>
          <w:p w14:paraId="7722B632" w14:textId="6620E24C" w:rsidR="00BF3A75" w:rsidRDefault="00BF3A75" w:rsidP="1DCB4015"/>
          <w:p w14:paraId="4DDDFF92" w14:textId="5BC3D4C6" w:rsidR="00BF3A75" w:rsidRDefault="00BF3A75" w:rsidP="1DCB4015"/>
          <w:p w14:paraId="382E0AF3" w14:textId="42B99A5A" w:rsidR="00BF3A75" w:rsidRDefault="00BF3A75" w:rsidP="1DCB4015"/>
          <w:p w14:paraId="65FEBD6A" w14:textId="51F5F472" w:rsidR="00BF3A75" w:rsidRDefault="00BF3A75" w:rsidP="1DCB4015">
            <w:pPr>
              <w:rPr>
                <w:rFonts w:ascii="Calibri" w:eastAsia="Calibri" w:hAnsi="Calibri" w:cs="Calibri"/>
              </w:rPr>
            </w:pPr>
          </w:p>
        </w:tc>
        <w:tc>
          <w:tcPr>
            <w:tcW w:w="1485" w:type="dxa"/>
          </w:tcPr>
          <w:p w14:paraId="5748C4E2" w14:textId="27889693" w:rsidR="00BF3A75" w:rsidRDefault="6F155D7E" w:rsidP="1DCB4015">
            <w:r w:rsidRPr="1DCB4015">
              <w:rPr>
                <w:rFonts w:ascii="Calibri" w:eastAsia="Calibri" w:hAnsi="Calibri" w:cs="Calibri"/>
              </w:rPr>
              <w:t xml:space="preserve">Financial, reputational </w:t>
            </w:r>
          </w:p>
          <w:p w14:paraId="03D82C0E" w14:textId="3C0AD888" w:rsidR="00BF3A75" w:rsidRDefault="00BF3A75" w:rsidP="1DCB4015"/>
          <w:p w14:paraId="23003372" w14:textId="3A7FCE41" w:rsidR="00BF3A75" w:rsidRDefault="00BF3A75" w:rsidP="1DCB4015"/>
          <w:p w14:paraId="17B8B806" w14:textId="77915521" w:rsidR="00BF3A75" w:rsidRDefault="00BF3A75" w:rsidP="1DCB4015"/>
          <w:p w14:paraId="5DF33755" w14:textId="1BAB70FB" w:rsidR="00BF3A75" w:rsidRDefault="00BF3A75" w:rsidP="1DCB4015"/>
          <w:p w14:paraId="261AFA30" w14:textId="5AC337F2" w:rsidR="00BF3A75" w:rsidRDefault="00BF3A75" w:rsidP="1DCB4015">
            <w:pPr>
              <w:rPr>
                <w:rFonts w:ascii="Calibri" w:eastAsia="Calibri" w:hAnsi="Calibri" w:cs="Calibri"/>
              </w:rPr>
            </w:pPr>
          </w:p>
        </w:tc>
        <w:tc>
          <w:tcPr>
            <w:tcW w:w="1572" w:type="dxa"/>
          </w:tcPr>
          <w:p w14:paraId="731795F1" w14:textId="78B6DFC6" w:rsidR="00BF3A75" w:rsidRDefault="6F155D7E" w:rsidP="00BF3A75">
            <w:r>
              <w:t>3</w:t>
            </w:r>
          </w:p>
        </w:tc>
        <w:tc>
          <w:tcPr>
            <w:tcW w:w="1744" w:type="dxa"/>
          </w:tcPr>
          <w:p w14:paraId="03BA313B" w14:textId="062C965F" w:rsidR="00BF3A75" w:rsidRDefault="6F155D7E" w:rsidP="00BF3A75">
            <w:r>
              <w:t>3</w:t>
            </w:r>
          </w:p>
        </w:tc>
        <w:tc>
          <w:tcPr>
            <w:tcW w:w="1744" w:type="dxa"/>
            <w:shd w:val="clear" w:color="auto" w:fill="FF0000"/>
          </w:tcPr>
          <w:p w14:paraId="40B45FC5" w14:textId="180E5061" w:rsidR="00BF3A75" w:rsidRDefault="71E601C7" w:rsidP="12CE0AA9">
            <w:r>
              <w:t>6</w:t>
            </w:r>
          </w:p>
        </w:tc>
        <w:tc>
          <w:tcPr>
            <w:tcW w:w="1744" w:type="dxa"/>
          </w:tcPr>
          <w:p w14:paraId="7A29891E" w14:textId="5ED0E1BC" w:rsidR="00BF3A75" w:rsidRDefault="2DBA42B0" w:rsidP="1DCB4015">
            <w:r w:rsidRPr="1DCB4015">
              <w:rPr>
                <w:rFonts w:ascii="Calibri" w:eastAsia="Calibri" w:hAnsi="Calibri" w:cs="Calibri"/>
              </w:rPr>
              <w:t xml:space="preserve">Lone working policy to be adopted and included in handbook, training to be given, mobile phones for all staff who are lone working, movement records maintained, </w:t>
            </w:r>
          </w:p>
          <w:p w14:paraId="7370AA7D" w14:textId="501E264B" w:rsidR="00BF3A75" w:rsidRDefault="00BF3A75" w:rsidP="1DCB4015"/>
        </w:tc>
        <w:tc>
          <w:tcPr>
            <w:tcW w:w="1744" w:type="dxa"/>
          </w:tcPr>
          <w:p w14:paraId="645D2460" w14:textId="77777777" w:rsidR="00BF3A75" w:rsidRDefault="00BE5F21" w:rsidP="00BF3A75">
            <w:r>
              <w:t>Home working assessment need re doing</w:t>
            </w:r>
          </w:p>
          <w:p w14:paraId="4E41C480" w14:textId="11AD5031" w:rsidR="000C04FF" w:rsidRDefault="557CCA5C" w:rsidP="00BF3A75">
            <w:r>
              <w:t xml:space="preserve">These are to be done annually now we </w:t>
            </w:r>
            <w:commentRangeStart w:id="7"/>
            <w:r>
              <w:t>have</w:t>
            </w:r>
            <w:commentRangeEnd w:id="7"/>
            <w:r w:rsidR="000C04FF">
              <w:commentReference w:id="7"/>
            </w:r>
            <w:r>
              <w:t xml:space="preserve"> regular working from home</w:t>
            </w:r>
          </w:p>
        </w:tc>
      </w:tr>
      <w:tr w:rsidR="00BF3A75" w14:paraId="38651E49" w14:textId="77777777" w:rsidTr="12CE0AA9">
        <w:tc>
          <w:tcPr>
            <w:tcW w:w="1755" w:type="dxa"/>
          </w:tcPr>
          <w:p w14:paraId="698D36C1" w14:textId="6A1BCFE7" w:rsidR="03F42439" w:rsidRDefault="03F42439" w:rsidP="00BF3A75">
            <w:r>
              <w:t>C5</w:t>
            </w:r>
          </w:p>
        </w:tc>
        <w:tc>
          <w:tcPr>
            <w:tcW w:w="2164" w:type="dxa"/>
          </w:tcPr>
          <w:p w14:paraId="785D6F56" w14:textId="79E3FEF5" w:rsidR="00BF3A75" w:rsidRDefault="12792083" w:rsidP="1DCB4015">
            <w:r w:rsidRPr="1DCB4015">
              <w:rPr>
                <w:rFonts w:ascii="Calibri" w:eastAsia="Calibri" w:hAnsi="Calibri" w:cs="Calibri"/>
              </w:rPr>
              <w:t xml:space="preserve">Threat of or actual violence to staff/councillors </w:t>
            </w:r>
          </w:p>
          <w:p w14:paraId="1C94BE46" w14:textId="507AF0AE" w:rsidR="00BF3A75" w:rsidRDefault="00BF3A75" w:rsidP="1DCB4015"/>
          <w:p w14:paraId="199649AF" w14:textId="68A1938E" w:rsidR="00BF3A75" w:rsidRDefault="00BF3A75" w:rsidP="1DCB4015"/>
          <w:p w14:paraId="3477565A" w14:textId="7984EF6E" w:rsidR="00BF3A75" w:rsidRDefault="00BF3A75" w:rsidP="1DCB4015"/>
          <w:p w14:paraId="4E088F0D" w14:textId="67782310" w:rsidR="00BF3A75" w:rsidRDefault="00BF3A75" w:rsidP="1DCB4015"/>
          <w:p w14:paraId="638AF420" w14:textId="79CB9401" w:rsidR="00BF3A75" w:rsidRDefault="00BF3A75" w:rsidP="1DCB4015">
            <w:pPr>
              <w:rPr>
                <w:rFonts w:ascii="Calibri" w:eastAsia="Calibri" w:hAnsi="Calibri" w:cs="Calibri"/>
              </w:rPr>
            </w:pPr>
          </w:p>
        </w:tc>
        <w:tc>
          <w:tcPr>
            <w:tcW w:w="1485" w:type="dxa"/>
          </w:tcPr>
          <w:p w14:paraId="228DACC8" w14:textId="6C1D76AF" w:rsidR="00BF3A75" w:rsidRDefault="12792083" w:rsidP="1DCB4015">
            <w:pPr>
              <w:rPr>
                <w:rFonts w:ascii="Calibri" w:eastAsia="Calibri" w:hAnsi="Calibri" w:cs="Calibri"/>
                <w:color w:val="000000" w:themeColor="text1"/>
              </w:rPr>
            </w:pPr>
            <w:r w:rsidRPr="1DCB4015">
              <w:rPr>
                <w:rFonts w:ascii="Calibri" w:eastAsia="Calibri" w:hAnsi="Calibri" w:cs="Calibri"/>
                <w:color w:val="000000" w:themeColor="text1"/>
              </w:rPr>
              <w:t>Reputational, financial</w:t>
            </w:r>
          </w:p>
        </w:tc>
        <w:tc>
          <w:tcPr>
            <w:tcW w:w="1572" w:type="dxa"/>
          </w:tcPr>
          <w:p w14:paraId="4F2525B7" w14:textId="6C0189D7" w:rsidR="00BF3A75" w:rsidRDefault="12792083" w:rsidP="00BF3A75">
            <w:r>
              <w:t>1</w:t>
            </w:r>
          </w:p>
        </w:tc>
        <w:tc>
          <w:tcPr>
            <w:tcW w:w="1744" w:type="dxa"/>
          </w:tcPr>
          <w:p w14:paraId="4AC63540" w14:textId="5FBE842A" w:rsidR="00BF3A75" w:rsidRDefault="12792083" w:rsidP="00BF3A75">
            <w:r>
              <w:t>3</w:t>
            </w:r>
          </w:p>
        </w:tc>
        <w:tc>
          <w:tcPr>
            <w:tcW w:w="1744" w:type="dxa"/>
            <w:shd w:val="clear" w:color="auto" w:fill="ED7D31" w:themeFill="accent2"/>
          </w:tcPr>
          <w:p w14:paraId="7B2137D5" w14:textId="0BF98EA3" w:rsidR="00BF3A75" w:rsidRDefault="12792083" w:rsidP="00BF3A75">
            <w:r>
              <w:t>3</w:t>
            </w:r>
          </w:p>
        </w:tc>
        <w:tc>
          <w:tcPr>
            <w:tcW w:w="1744" w:type="dxa"/>
          </w:tcPr>
          <w:p w14:paraId="4CD26C56" w14:textId="5C964B54" w:rsidR="00BF3A75" w:rsidRDefault="66A6F55E" w:rsidP="1DCB4015">
            <w:pPr>
              <w:rPr>
                <w:rFonts w:ascii="Calibri" w:eastAsia="Calibri" w:hAnsi="Calibri" w:cs="Calibri"/>
                <w:sz w:val="20"/>
                <w:szCs w:val="20"/>
              </w:rPr>
            </w:pPr>
            <w:r w:rsidRPr="12CE0AA9">
              <w:rPr>
                <w:rFonts w:ascii="Calibri" w:eastAsia="Calibri" w:hAnsi="Calibri" w:cs="Calibri"/>
              </w:rPr>
              <w:t xml:space="preserve">Insurance, training, risk assessment for all activities, mobile phones for </w:t>
            </w:r>
            <w:commentRangeStart w:id="8"/>
            <w:r w:rsidRPr="12CE0AA9">
              <w:rPr>
                <w:rFonts w:ascii="Calibri" w:eastAsia="Calibri" w:hAnsi="Calibri" w:cs="Calibri"/>
              </w:rPr>
              <w:t>lone</w:t>
            </w:r>
            <w:commentRangeEnd w:id="8"/>
            <w:r w:rsidR="511E05B4">
              <w:commentReference w:id="8"/>
            </w:r>
            <w:r w:rsidRPr="12CE0AA9">
              <w:rPr>
                <w:rFonts w:ascii="Calibri" w:eastAsia="Calibri" w:hAnsi="Calibri" w:cs="Calibri"/>
              </w:rPr>
              <w:t xml:space="preserve"> workers, lone working avoided where practicable. </w:t>
            </w:r>
            <w:r w:rsidRPr="12CE0AA9">
              <w:rPr>
                <w:rFonts w:ascii="Calibri" w:eastAsia="Calibri" w:hAnsi="Calibri" w:cs="Calibri"/>
                <w:sz w:val="20"/>
                <w:szCs w:val="20"/>
              </w:rPr>
              <w:t>See Separate H&amp;S Documentation</w:t>
            </w:r>
          </w:p>
          <w:p w14:paraId="230B7A65" w14:textId="3389E59A" w:rsidR="00BF3A75" w:rsidRDefault="00BF3A75" w:rsidP="1DCB4015"/>
          <w:p w14:paraId="168A22E3" w14:textId="6BCBFBEA" w:rsidR="00BF3A75" w:rsidRDefault="00BF3A75" w:rsidP="1DCB4015"/>
          <w:p w14:paraId="1E23FE29" w14:textId="1B031B98" w:rsidR="00BF3A75" w:rsidRDefault="00BF3A75" w:rsidP="1DCB4015"/>
          <w:p w14:paraId="6CFE5136" w14:textId="3FB9747D" w:rsidR="00BF3A75" w:rsidRDefault="00BF3A75" w:rsidP="1DCB4015"/>
          <w:p w14:paraId="3963127F" w14:textId="4DE61F5F" w:rsidR="00BF3A75" w:rsidRDefault="00BF3A75" w:rsidP="1DCB4015">
            <w:pPr>
              <w:rPr>
                <w:rFonts w:ascii="Calibri" w:eastAsia="Calibri" w:hAnsi="Calibri" w:cs="Calibri"/>
              </w:rPr>
            </w:pPr>
          </w:p>
        </w:tc>
        <w:tc>
          <w:tcPr>
            <w:tcW w:w="1744" w:type="dxa"/>
          </w:tcPr>
          <w:p w14:paraId="36669C8D" w14:textId="69B5D35F" w:rsidR="00BF3A75" w:rsidRDefault="00BF3A75" w:rsidP="00BF3A75"/>
        </w:tc>
      </w:tr>
      <w:tr w:rsidR="00BF3A75" w14:paraId="362E69BA" w14:textId="77777777" w:rsidTr="12CE0AA9">
        <w:tc>
          <w:tcPr>
            <w:tcW w:w="1755" w:type="dxa"/>
          </w:tcPr>
          <w:p w14:paraId="2ED2B88F" w14:textId="175546C3" w:rsidR="03F42439" w:rsidRDefault="03F42439" w:rsidP="00BF3A75">
            <w:r>
              <w:t>C6</w:t>
            </w:r>
          </w:p>
        </w:tc>
        <w:tc>
          <w:tcPr>
            <w:tcW w:w="2164" w:type="dxa"/>
          </w:tcPr>
          <w:p w14:paraId="30557F92" w14:textId="7CB25A4D" w:rsidR="00BF3A75" w:rsidRDefault="7737FE55" w:rsidP="1DCB4015">
            <w:r w:rsidRPr="1DCB4015">
              <w:rPr>
                <w:rFonts w:ascii="Calibri" w:eastAsia="Calibri" w:hAnsi="Calibri" w:cs="Calibri"/>
              </w:rPr>
              <w:t xml:space="preserve">Accident or injury in course of duties </w:t>
            </w:r>
          </w:p>
          <w:p w14:paraId="1586C6F4" w14:textId="22125452" w:rsidR="00BF3A75" w:rsidRDefault="00BF3A75" w:rsidP="1DCB4015"/>
          <w:p w14:paraId="7FFA05F8" w14:textId="5AC74677" w:rsidR="00BF3A75" w:rsidRDefault="00BF3A75" w:rsidP="1DCB4015"/>
          <w:p w14:paraId="45FFD81D" w14:textId="36D17C0D" w:rsidR="00BF3A75" w:rsidRDefault="00BF3A75" w:rsidP="1DCB4015"/>
          <w:p w14:paraId="49EE414E" w14:textId="520F0950" w:rsidR="00BF3A75" w:rsidRDefault="00BF3A75" w:rsidP="1DCB4015"/>
          <w:p w14:paraId="393CC68A" w14:textId="2E0AD54D" w:rsidR="00BF3A75" w:rsidRDefault="00BF3A75" w:rsidP="1DCB4015">
            <w:pPr>
              <w:rPr>
                <w:rFonts w:ascii="Calibri" w:eastAsia="Calibri" w:hAnsi="Calibri" w:cs="Calibri"/>
              </w:rPr>
            </w:pPr>
          </w:p>
        </w:tc>
        <w:tc>
          <w:tcPr>
            <w:tcW w:w="1485" w:type="dxa"/>
          </w:tcPr>
          <w:p w14:paraId="2C478547" w14:textId="64A1AC92" w:rsidR="00BF3A75" w:rsidRDefault="7D9E94B9" w:rsidP="1DCB4015">
            <w:r w:rsidRPr="1DCB4015">
              <w:rPr>
                <w:rFonts w:ascii="Calibri" w:eastAsia="Calibri" w:hAnsi="Calibri" w:cs="Calibri"/>
              </w:rPr>
              <w:t xml:space="preserve">Reputational, financial, legal </w:t>
            </w:r>
          </w:p>
          <w:p w14:paraId="4C51432B" w14:textId="7B3BFF5B" w:rsidR="00BF3A75" w:rsidRDefault="00BF3A75" w:rsidP="1DCB4015"/>
          <w:p w14:paraId="3F0EE224" w14:textId="3B427342" w:rsidR="00BF3A75" w:rsidRDefault="00BF3A75" w:rsidP="1DCB4015"/>
          <w:p w14:paraId="17937F38" w14:textId="1AE38A67" w:rsidR="00BF3A75" w:rsidRDefault="00BF3A75" w:rsidP="1DCB4015"/>
          <w:p w14:paraId="44FBAFDD" w14:textId="4752BD8F" w:rsidR="00BF3A75" w:rsidRDefault="00BF3A75" w:rsidP="1DCB4015"/>
          <w:p w14:paraId="174DC2B7" w14:textId="0E70561F" w:rsidR="00BF3A75" w:rsidRDefault="00BF3A75" w:rsidP="1DCB4015">
            <w:pPr>
              <w:rPr>
                <w:rFonts w:ascii="Calibri" w:eastAsia="Calibri" w:hAnsi="Calibri" w:cs="Calibri"/>
              </w:rPr>
            </w:pPr>
          </w:p>
        </w:tc>
        <w:tc>
          <w:tcPr>
            <w:tcW w:w="1572" w:type="dxa"/>
          </w:tcPr>
          <w:p w14:paraId="1DC3D8DC" w14:textId="61C6EB22" w:rsidR="00BF3A75" w:rsidRDefault="7D9E94B9" w:rsidP="00BF3A75">
            <w:r>
              <w:t>1</w:t>
            </w:r>
          </w:p>
        </w:tc>
        <w:tc>
          <w:tcPr>
            <w:tcW w:w="1744" w:type="dxa"/>
          </w:tcPr>
          <w:p w14:paraId="17103397" w14:textId="5B934AF0" w:rsidR="00BF3A75" w:rsidRDefault="7D9E94B9" w:rsidP="00BF3A75">
            <w:r>
              <w:t>3</w:t>
            </w:r>
          </w:p>
        </w:tc>
        <w:tc>
          <w:tcPr>
            <w:tcW w:w="1744" w:type="dxa"/>
            <w:shd w:val="clear" w:color="auto" w:fill="ED7D31" w:themeFill="accent2"/>
          </w:tcPr>
          <w:p w14:paraId="46FE82AA" w14:textId="3697A991" w:rsidR="00BF3A75" w:rsidRDefault="7D9E94B9" w:rsidP="00BF3A75">
            <w:r>
              <w:t>3</w:t>
            </w:r>
          </w:p>
        </w:tc>
        <w:tc>
          <w:tcPr>
            <w:tcW w:w="1744" w:type="dxa"/>
          </w:tcPr>
          <w:p w14:paraId="5B2E26DE" w14:textId="2952A5B8" w:rsidR="00BF3A75" w:rsidRDefault="4EC96CBF" w:rsidP="1DCB4015">
            <w:pPr>
              <w:rPr>
                <w:rFonts w:ascii="Calibri" w:eastAsia="Calibri" w:hAnsi="Calibri" w:cs="Calibri"/>
                <w:sz w:val="20"/>
                <w:szCs w:val="20"/>
              </w:rPr>
            </w:pPr>
            <w:r w:rsidRPr="12CE0AA9">
              <w:rPr>
                <w:rFonts w:ascii="Calibri" w:eastAsia="Calibri" w:hAnsi="Calibri" w:cs="Calibri"/>
              </w:rPr>
              <w:t>H&amp;S Handbook issued to all employees, H&amp;S review annually</w:t>
            </w:r>
            <w:commentRangeStart w:id="9"/>
            <w:r w:rsidRPr="12CE0AA9">
              <w:rPr>
                <w:rFonts w:ascii="Calibri" w:eastAsia="Calibri" w:hAnsi="Calibri" w:cs="Calibri"/>
              </w:rPr>
              <w:t>,</w:t>
            </w:r>
            <w:commentRangeEnd w:id="9"/>
            <w:r w:rsidR="69A8CAA2">
              <w:commentReference w:id="9"/>
            </w:r>
            <w:r w:rsidRPr="12CE0AA9">
              <w:rPr>
                <w:rFonts w:ascii="Calibri" w:eastAsia="Calibri" w:hAnsi="Calibri" w:cs="Calibri"/>
              </w:rPr>
              <w:t xml:space="preserve"> H&amp;S advice from EW and insurers, risk assessments undertaken for all activities, PPE </w:t>
            </w:r>
            <w:r w:rsidR="014556EB" w:rsidRPr="12CE0AA9">
              <w:rPr>
                <w:rFonts w:ascii="Calibri" w:eastAsia="Calibri" w:hAnsi="Calibri" w:cs="Calibri"/>
              </w:rPr>
              <w:t>issued,</w:t>
            </w:r>
            <w:r w:rsidRPr="12CE0AA9">
              <w:rPr>
                <w:rFonts w:ascii="Calibri" w:eastAsia="Calibri" w:hAnsi="Calibri" w:cs="Calibri"/>
              </w:rPr>
              <w:t xml:space="preserve"> and use of PPE </w:t>
            </w:r>
            <w:r w:rsidR="53FC0D17" w:rsidRPr="12CE0AA9">
              <w:rPr>
                <w:rFonts w:ascii="Calibri" w:eastAsia="Calibri" w:hAnsi="Calibri" w:cs="Calibri"/>
              </w:rPr>
              <w:t>monitored</w:t>
            </w:r>
            <w:r w:rsidRPr="12CE0AA9">
              <w:rPr>
                <w:rFonts w:ascii="Calibri" w:eastAsia="Calibri" w:hAnsi="Calibri" w:cs="Calibri"/>
              </w:rPr>
              <w:t xml:space="preserve"> training. </w:t>
            </w:r>
            <w:r w:rsidRPr="12CE0AA9">
              <w:rPr>
                <w:rFonts w:ascii="Calibri" w:eastAsia="Calibri" w:hAnsi="Calibri" w:cs="Calibri"/>
                <w:sz w:val="20"/>
                <w:szCs w:val="20"/>
              </w:rPr>
              <w:t>S</w:t>
            </w:r>
            <w:r w:rsidR="3A9606A1" w:rsidRPr="12CE0AA9">
              <w:rPr>
                <w:rFonts w:ascii="Calibri" w:eastAsia="Calibri" w:hAnsi="Calibri" w:cs="Calibri"/>
                <w:sz w:val="20"/>
                <w:szCs w:val="20"/>
              </w:rPr>
              <w:t>ee</w:t>
            </w:r>
            <w:r w:rsidRPr="12CE0AA9">
              <w:rPr>
                <w:rFonts w:ascii="Calibri" w:eastAsia="Calibri" w:hAnsi="Calibri" w:cs="Calibri"/>
                <w:sz w:val="20"/>
                <w:szCs w:val="20"/>
              </w:rPr>
              <w:t xml:space="preserve"> S</w:t>
            </w:r>
            <w:r w:rsidR="717CCB92" w:rsidRPr="12CE0AA9">
              <w:rPr>
                <w:rFonts w:ascii="Calibri" w:eastAsia="Calibri" w:hAnsi="Calibri" w:cs="Calibri"/>
                <w:sz w:val="20"/>
                <w:szCs w:val="20"/>
              </w:rPr>
              <w:t>eparate</w:t>
            </w:r>
            <w:r w:rsidRPr="12CE0AA9">
              <w:rPr>
                <w:rFonts w:ascii="Calibri" w:eastAsia="Calibri" w:hAnsi="Calibri" w:cs="Calibri"/>
                <w:sz w:val="20"/>
                <w:szCs w:val="20"/>
              </w:rPr>
              <w:t xml:space="preserve"> H&amp;S </w:t>
            </w:r>
            <w:r w:rsidR="35D306DF" w:rsidRPr="12CE0AA9">
              <w:rPr>
                <w:rFonts w:ascii="Calibri" w:eastAsia="Calibri" w:hAnsi="Calibri" w:cs="Calibri"/>
                <w:sz w:val="20"/>
                <w:szCs w:val="20"/>
              </w:rPr>
              <w:t>Documentation</w:t>
            </w:r>
            <w:r w:rsidRPr="12CE0AA9">
              <w:rPr>
                <w:rFonts w:ascii="Calibri" w:eastAsia="Calibri" w:hAnsi="Calibri" w:cs="Calibri"/>
                <w:sz w:val="20"/>
                <w:szCs w:val="20"/>
              </w:rPr>
              <w:t xml:space="preserve"> </w:t>
            </w:r>
          </w:p>
          <w:p w14:paraId="268D9A3B" w14:textId="7CF430F5" w:rsidR="00BF3A75" w:rsidRDefault="00BF3A75" w:rsidP="00BF3A75"/>
        </w:tc>
        <w:tc>
          <w:tcPr>
            <w:tcW w:w="1744" w:type="dxa"/>
          </w:tcPr>
          <w:p w14:paraId="47B39ACA" w14:textId="6A125A03" w:rsidR="00BF3A75" w:rsidRDefault="00BF3A75" w:rsidP="00BF3A75"/>
        </w:tc>
      </w:tr>
      <w:tr w:rsidR="00BF3A75" w14:paraId="063F72AE" w14:textId="77777777" w:rsidTr="12CE0AA9">
        <w:tc>
          <w:tcPr>
            <w:tcW w:w="1755" w:type="dxa"/>
          </w:tcPr>
          <w:p w14:paraId="7B9CBB26" w14:textId="4D37E618" w:rsidR="03F42439" w:rsidRDefault="03F42439" w:rsidP="00BF3A75">
            <w:r>
              <w:t>C7</w:t>
            </w:r>
          </w:p>
        </w:tc>
        <w:tc>
          <w:tcPr>
            <w:tcW w:w="2164" w:type="dxa"/>
          </w:tcPr>
          <w:p w14:paraId="70D5A523" w14:textId="1912B2D7" w:rsidR="00BF3A75" w:rsidRDefault="470A152E" w:rsidP="1DCB4015">
            <w:r w:rsidRPr="1DCB4015">
              <w:rPr>
                <w:rFonts w:ascii="Calibri" w:eastAsia="Calibri" w:hAnsi="Calibri" w:cs="Calibri"/>
              </w:rPr>
              <w:t xml:space="preserve">Loss of experienced staff - high staff turnover </w:t>
            </w:r>
          </w:p>
          <w:p w14:paraId="132EFA8A" w14:textId="5583A45D" w:rsidR="00BF3A75" w:rsidRDefault="00BF3A75" w:rsidP="1DCB4015"/>
          <w:p w14:paraId="1672ACA1" w14:textId="3BA9D4BA" w:rsidR="00BF3A75" w:rsidRDefault="00BF3A75" w:rsidP="1DCB4015">
            <w:pPr>
              <w:rPr>
                <w:rFonts w:ascii="Calibri" w:eastAsia="Calibri" w:hAnsi="Calibri" w:cs="Calibri"/>
              </w:rPr>
            </w:pPr>
          </w:p>
        </w:tc>
        <w:tc>
          <w:tcPr>
            <w:tcW w:w="1485" w:type="dxa"/>
          </w:tcPr>
          <w:p w14:paraId="5B01334B" w14:textId="66834C80" w:rsidR="00BF3A75" w:rsidRDefault="470A152E" w:rsidP="1DCB4015">
            <w:pPr>
              <w:rPr>
                <w:rFonts w:ascii="Calibri" w:eastAsia="Calibri" w:hAnsi="Calibri" w:cs="Calibri"/>
                <w:color w:val="000000" w:themeColor="text1"/>
              </w:rPr>
            </w:pPr>
            <w:r w:rsidRPr="1DCB4015">
              <w:rPr>
                <w:rFonts w:ascii="Calibri" w:eastAsia="Calibri" w:hAnsi="Calibri" w:cs="Calibri"/>
                <w:color w:val="000000" w:themeColor="text1"/>
              </w:rPr>
              <w:t>Financial, reputational, legal, strategic</w:t>
            </w:r>
          </w:p>
        </w:tc>
        <w:tc>
          <w:tcPr>
            <w:tcW w:w="1572" w:type="dxa"/>
          </w:tcPr>
          <w:p w14:paraId="0D59C834" w14:textId="0F498F6F" w:rsidR="00BF3A75" w:rsidRDefault="470A152E" w:rsidP="00BF3A75">
            <w:r>
              <w:t>2</w:t>
            </w:r>
          </w:p>
        </w:tc>
        <w:tc>
          <w:tcPr>
            <w:tcW w:w="1744" w:type="dxa"/>
          </w:tcPr>
          <w:p w14:paraId="1BE7ACDA" w14:textId="3B14143F" w:rsidR="00BF3A75" w:rsidRDefault="470A152E" w:rsidP="00BF3A75">
            <w:r>
              <w:t>3</w:t>
            </w:r>
          </w:p>
        </w:tc>
        <w:tc>
          <w:tcPr>
            <w:tcW w:w="1744" w:type="dxa"/>
            <w:shd w:val="clear" w:color="auto" w:fill="FF0000"/>
          </w:tcPr>
          <w:p w14:paraId="2416F41B" w14:textId="7049112D" w:rsidR="00BF3A75" w:rsidRDefault="6DE51287" w:rsidP="12CE0AA9">
            <w:pPr>
              <w:spacing w:line="259" w:lineRule="auto"/>
            </w:pPr>
            <w:r>
              <w:t>5</w:t>
            </w:r>
          </w:p>
        </w:tc>
        <w:tc>
          <w:tcPr>
            <w:tcW w:w="1744" w:type="dxa"/>
          </w:tcPr>
          <w:p w14:paraId="1B0831CD" w14:textId="53F8E6A9" w:rsidR="00BF3A75" w:rsidRDefault="6BF03795" w:rsidP="1DCB4015">
            <w:r w:rsidRPr="1DCB4015">
              <w:rPr>
                <w:rFonts w:ascii="Calibri" w:eastAsia="Calibri" w:hAnsi="Calibri" w:cs="Calibri"/>
              </w:rPr>
              <w:t xml:space="preserve">Code of conduct and HR training for councillors. </w:t>
            </w:r>
          </w:p>
          <w:p w14:paraId="18841621" w14:textId="552324ED" w:rsidR="00BF3A75" w:rsidRDefault="6BF03795" w:rsidP="1DCB4015">
            <w:r w:rsidRPr="1DCB4015">
              <w:rPr>
                <w:rFonts w:ascii="Calibri" w:eastAsia="Calibri" w:hAnsi="Calibri" w:cs="Calibri"/>
              </w:rPr>
              <w:t xml:space="preserve">Training, employee handbook and appropriate management procedures for staff. </w:t>
            </w:r>
          </w:p>
          <w:p w14:paraId="4A1830F0" w14:textId="18BCA22B" w:rsidR="00BF3A75" w:rsidRDefault="00BF3A75" w:rsidP="1DCB4015"/>
          <w:p w14:paraId="65C6E5A2" w14:textId="436E9FEE" w:rsidR="00BF3A75" w:rsidRDefault="00BF3A75" w:rsidP="1DCB4015">
            <w:pPr>
              <w:rPr>
                <w:rFonts w:ascii="Calibri" w:eastAsia="Calibri" w:hAnsi="Calibri" w:cs="Calibri"/>
              </w:rPr>
            </w:pPr>
          </w:p>
        </w:tc>
        <w:tc>
          <w:tcPr>
            <w:tcW w:w="1744" w:type="dxa"/>
          </w:tcPr>
          <w:p w14:paraId="327FF396" w14:textId="633C0B8C" w:rsidR="00BF3A75" w:rsidRDefault="00433FF4" w:rsidP="00BF3A75">
            <w:r>
              <w:t xml:space="preserve">Training still needs to be done by </w:t>
            </w:r>
            <w:proofErr w:type="spellStart"/>
            <w:r>
              <w:t>Councilors</w:t>
            </w:r>
            <w:proofErr w:type="spellEnd"/>
          </w:p>
        </w:tc>
      </w:tr>
      <w:tr w:rsidR="00BF3A75" w14:paraId="736D547B" w14:textId="77777777" w:rsidTr="12CE0AA9">
        <w:tc>
          <w:tcPr>
            <w:tcW w:w="1755" w:type="dxa"/>
          </w:tcPr>
          <w:p w14:paraId="294CE88B" w14:textId="2D2C3CE0" w:rsidR="03F42439" w:rsidRDefault="03F42439" w:rsidP="00BF3A75">
            <w:r>
              <w:t>C8</w:t>
            </w:r>
          </w:p>
        </w:tc>
        <w:tc>
          <w:tcPr>
            <w:tcW w:w="2164" w:type="dxa"/>
          </w:tcPr>
          <w:p w14:paraId="52076AD4" w14:textId="070A920A" w:rsidR="00BF3A75" w:rsidRDefault="70503C74" w:rsidP="1DCB4015">
            <w:r w:rsidRPr="1DCB4015">
              <w:rPr>
                <w:rFonts w:ascii="Calibri" w:eastAsia="Calibri" w:hAnsi="Calibri" w:cs="Calibri"/>
              </w:rPr>
              <w:t xml:space="preserve">Employment issues </w:t>
            </w:r>
            <w:proofErr w:type="spellStart"/>
            <w:r w:rsidRPr="1DCB4015">
              <w:rPr>
                <w:rFonts w:ascii="Calibri" w:eastAsia="Calibri" w:hAnsi="Calibri" w:cs="Calibri"/>
              </w:rPr>
              <w:t>eg</w:t>
            </w:r>
            <w:proofErr w:type="spellEnd"/>
            <w:r w:rsidRPr="1DCB4015">
              <w:rPr>
                <w:rFonts w:ascii="Calibri" w:eastAsia="Calibri" w:hAnsi="Calibri" w:cs="Calibri"/>
              </w:rPr>
              <w:t xml:space="preserve"> high absence levels, poor performance, poor management affecting productivity and well being </w:t>
            </w:r>
          </w:p>
          <w:p w14:paraId="5673D041" w14:textId="79A7810A" w:rsidR="00BF3A75" w:rsidRDefault="00BF3A75" w:rsidP="00BF3A75"/>
        </w:tc>
        <w:tc>
          <w:tcPr>
            <w:tcW w:w="1485" w:type="dxa"/>
          </w:tcPr>
          <w:p w14:paraId="6B8D830F" w14:textId="63CF8594" w:rsidR="00BF3A75" w:rsidRDefault="4359B467" w:rsidP="1DCB4015">
            <w:r w:rsidRPr="1DCB4015">
              <w:rPr>
                <w:rFonts w:ascii="Calibri" w:eastAsia="Calibri" w:hAnsi="Calibri" w:cs="Calibri"/>
              </w:rPr>
              <w:t xml:space="preserve">Financial, reputational, legal, strategic </w:t>
            </w:r>
          </w:p>
          <w:p w14:paraId="7BC3D5D6" w14:textId="27A6299F" w:rsidR="00BF3A75" w:rsidRDefault="00BF3A75" w:rsidP="1DCB4015">
            <w:pPr>
              <w:rPr>
                <w:rFonts w:ascii="Calibri" w:eastAsia="Calibri" w:hAnsi="Calibri" w:cs="Calibri"/>
              </w:rPr>
            </w:pPr>
          </w:p>
        </w:tc>
        <w:tc>
          <w:tcPr>
            <w:tcW w:w="1572" w:type="dxa"/>
          </w:tcPr>
          <w:p w14:paraId="58B122D7" w14:textId="5C783C9E" w:rsidR="00BF3A75" w:rsidRDefault="4359B467" w:rsidP="00BF3A75">
            <w:r>
              <w:t>2</w:t>
            </w:r>
          </w:p>
        </w:tc>
        <w:tc>
          <w:tcPr>
            <w:tcW w:w="1744" w:type="dxa"/>
          </w:tcPr>
          <w:p w14:paraId="1466F953" w14:textId="317985D9" w:rsidR="00BF3A75" w:rsidRDefault="4359B467" w:rsidP="00BF3A75">
            <w:r>
              <w:t>3</w:t>
            </w:r>
          </w:p>
        </w:tc>
        <w:tc>
          <w:tcPr>
            <w:tcW w:w="1744" w:type="dxa"/>
            <w:shd w:val="clear" w:color="auto" w:fill="FF0000"/>
          </w:tcPr>
          <w:p w14:paraId="1AB7BE5F" w14:textId="32D5D27D" w:rsidR="00BF3A75" w:rsidRDefault="63686AB9" w:rsidP="12CE0AA9">
            <w:r>
              <w:t>5</w:t>
            </w:r>
          </w:p>
        </w:tc>
        <w:tc>
          <w:tcPr>
            <w:tcW w:w="1744" w:type="dxa"/>
          </w:tcPr>
          <w:p w14:paraId="37AB8D81" w14:textId="32D8AAAE" w:rsidR="00BF3A75" w:rsidRDefault="2912BD64" w:rsidP="1DCB4015">
            <w:r w:rsidRPr="1DCB4015">
              <w:rPr>
                <w:rFonts w:ascii="Calibri" w:eastAsia="Calibri" w:hAnsi="Calibri" w:cs="Calibri"/>
              </w:rPr>
              <w:t xml:space="preserve">Training for all HR Committee, employee handbook and appropriate management procedures for staff </w:t>
            </w:r>
            <w:proofErr w:type="spellStart"/>
            <w:r w:rsidRPr="1DCB4015">
              <w:rPr>
                <w:rFonts w:ascii="Calibri" w:eastAsia="Calibri" w:hAnsi="Calibri" w:cs="Calibri"/>
              </w:rPr>
              <w:t>eg</w:t>
            </w:r>
            <w:proofErr w:type="spellEnd"/>
            <w:r w:rsidRPr="1DCB4015">
              <w:rPr>
                <w:rFonts w:ascii="Calibri" w:eastAsia="Calibri" w:hAnsi="Calibri" w:cs="Calibri"/>
              </w:rPr>
              <w:t xml:space="preserve"> RTW interviews, appraisals, grievance procedures. Regular reports from clerk to full council. </w:t>
            </w:r>
          </w:p>
          <w:p w14:paraId="63D868C4" w14:textId="5317017C" w:rsidR="00BF3A75" w:rsidRDefault="00BF3A75" w:rsidP="00BF3A75"/>
        </w:tc>
        <w:tc>
          <w:tcPr>
            <w:tcW w:w="1744" w:type="dxa"/>
          </w:tcPr>
          <w:p w14:paraId="44CC35C2" w14:textId="2197CCE1" w:rsidR="00BF3A75" w:rsidRDefault="00433FF4" w:rsidP="00BF3A75">
            <w:r w:rsidRPr="00AD1C7B">
              <w:rPr>
                <w:color w:val="FF0000"/>
              </w:rPr>
              <w:t>Again training needs to be done</w:t>
            </w:r>
          </w:p>
        </w:tc>
      </w:tr>
      <w:tr w:rsidR="00BF3A75" w14:paraId="4DF7109B" w14:textId="77777777" w:rsidTr="12CE0AA9">
        <w:tc>
          <w:tcPr>
            <w:tcW w:w="1755" w:type="dxa"/>
          </w:tcPr>
          <w:p w14:paraId="0C7E06BE" w14:textId="64881794" w:rsidR="03F42439" w:rsidRDefault="03F42439" w:rsidP="00BF3A75">
            <w:r>
              <w:t>C9</w:t>
            </w:r>
          </w:p>
        </w:tc>
        <w:tc>
          <w:tcPr>
            <w:tcW w:w="2164" w:type="dxa"/>
          </w:tcPr>
          <w:p w14:paraId="7AD925CE" w14:textId="7B3833CC" w:rsidR="00BF3A75" w:rsidRDefault="1A1A95DD" w:rsidP="1DCB4015">
            <w:r w:rsidRPr="1DCB4015">
              <w:rPr>
                <w:rFonts w:ascii="Calibri" w:eastAsia="Calibri" w:hAnsi="Calibri" w:cs="Calibri"/>
              </w:rPr>
              <w:t xml:space="preserve">Contractor Issues - underperformance or other losses caused by delivery of services by third parties </w:t>
            </w:r>
          </w:p>
          <w:p w14:paraId="66812E45" w14:textId="687C717A" w:rsidR="00BF3A75" w:rsidRDefault="00BF3A75" w:rsidP="1DCB4015"/>
          <w:p w14:paraId="77F6A491" w14:textId="49B9FB5A" w:rsidR="00BF3A75" w:rsidRDefault="00BF3A75" w:rsidP="1DCB4015">
            <w:pPr>
              <w:rPr>
                <w:rFonts w:ascii="Calibri" w:eastAsia="Calibri" w:hAnsi="Calibri" w:cs="Calibri"/>
              </w:rPr>
            </w:pPr>
          </w:p>
        </w:tc>
        <w:tc>
          <w:tcPr>
            <w:tcW w:w="1485" w:type="dxa"/>
          </w:tcPr>
          <w:p w14:paraId="425A1635" w14:textId="6360A356" w:rsidR="00BF3A75" w:rsidRDefault="796D0875" w:rsidP="1DCB4015">
            <w:r w:rsidRPr="1DCB4015">
              <w:rPr>
                <w:rFonts w:ascii="Calibri" w:eastAsia="Calibri" w:hAnsi="Calibri" w:cs="Calibri"/>
              </w:rPr>
              <w:t xml:space="preserve">Financial, reputational, legal, strategic </w:t>
            </w:r>
          </w:p>
          <w:p w14:paraId="693524AB" w14:textId="41AC1DA6" w:rsidR="00BF3A75" w:rsidRDefault="00BF3A75" w:rsidP="1DCB4015">
            <w:pPr>
              <w:rPr>
                <w:rFonts w:ascii="Calibri" w:eastAsia="Calibri" w:hAnsi="Calibri" w:cs="Calibri"/>
              </w:rPr>
            </w:pPr>
          </w:p>
        </w:tc>
        <w:tc>
          <w:tcPr>
            <w:tcW w:w="1572" w:type="dxa"/>
          </w:tcPr>
          <w:p w14:paraId="33BFD577" w14:textId="6781AC68" w:rsidR="00BF3A75" w:rsidRDefault="796D0875" w:rsidP="00BF3A75">
            <w:r>
              <w:t>2</w:t>
            </w:r>
          </w:p>
        </w:tc>
        <w:tc>
          <w:tcPr>
            <w:tcW w:w="1744" w:type="dxa"/>
          </w:tcPr>
          <w:p w14:paraId="6F632B24" w14:textId="5E696FEA" w:rsidR="00BF3A75" w:rsidRDefault="796D0875" w:rsidP="00BF3A75">
            <w:r>
              <w:t>3</w:t>
            </w:r>
          </w:p>
        </w:tc>
        <w:tc>
          <w:tcPr>
            <w:tcW w:w="1744" w:type="dxa"/>
            <w:shd w:val="clear" w:color="auto" w:fill="FF0000"/>
          </w:tcPr>
          <w:p w14:paraId="667606DA" w14:textId="1702F14C" w:rsidR="00BF3A75" w:rsidRDefault="46802663" w:rsidP="12CE0AA9">
            <w:r>
              <w:t>5</w:t>
            </w:r>
          </w:p>
        </w:tc>
        <w:tc>
          <w:tcPr>
            <w:tcW w:w="1744" w:type="dxa"/>
          </w:tcPr>
          <w:p w14:paraId="05A83190" w14:textId="7E842180" w:rsidR="00BF3A75" w:rsidRDefault="04B4CF36" w:rsidP="1DCB4015">
            <w:r w:rsidRPr="1DCB4015">
              <w:rPr>
                <w:rFonts w:ascii="Calibri" w:eastAsia="Calibri" w:hAnsi="Calibri" w:cs="Calibri"/>
              </w:rPr>
              <w:t xml:space="preserve">Formal contractor management system to be introduced, regular visual inspection of works, service level agreement for all new ongoing contracts </w:t>
            </w:r>
          </w:p>
          <w:p w14:paraId="7193895C" w14:textId="372122A5" w:rsidR="00BF3A75" w:rsidRDefault="00BF3A75" w:rsidP="1DCB4015">
            <w:pPr>
              <w:rPr>
                <w:rFonts w:ascii="Calibri" w:eastAsia="Calibri" w:hAnsi="Calibri" w:cs="Calibri"/>
              </w:rPr>
            </w:pPr>
          </w:p>
        </w:tc>
        <w:tc>
          <w:tcPr>
            <w:tcW w:w="1744" w:type="dxa"/>
          </w:tcPr>
          <w:p w14:paraId="5C4A29AD" w14:textId="7F9262D5" w:rsidR="00BF3A75" w:rsidRDefault="00821E05" w:rsidP="00BF3A75">
            <w:r>
              <w:t xml:space="preserve">This is in place but we need to be vigilant particularly when taking on </w:t>
            </w:r>
            <w:r w:rsidR="007D5E22">
              <w:t>work on behalf of MKCC</w:t>
            </w:r>
          </w:p>
        </w:tc>
      </w:tr>
      <w:tr w:rsidR="00BF3A75" w14:paraId="4DF48D4E" w14:textId="77777777" w:rsidTr="12CE0AA9">
        <w:tc>
          <w:tcPr>
            <w:tcW w:w="1755" w:type="dxa"/>
            <w:shd w:val="clear" w:color="auto" w:fill="7030A0"/>
          </w:tcPr>
          <w:p w14:paraId="058B62BD" w14:textId="0E8D49F8" w:rsidR="07A48500" w:rsidRDefault="07A48500" w:rsidP="00BF3A75">
            <w:r>
              <w:t>Finance</w:t>
            </w:r>
          </w:p>
        </w:tc>
        <w:tc>
          <w:tcPr>
            <w:tcW w:w="2164" w:type="dxa"/>
            <w:shd w:val="clear" w:color="auto" w:fill="7030A0"/>
          </w:tcPr>
          <w:p w14:paraId="371D6350" w14:textId="3CA604E6" w:rsidR="00BF3A75" w:rsidRDefault="00BF3A75" w:rsidP="00BF3A75"/>
        </w:tc>
        <w:tc>
          <w:tcPr>
            <w:tcW w:w="1485" w:type="dxa"/>
            <w:shd w:val="clear" w:color="auto" w:fill="7030A0"/>
          </w:tcPr>
          <w:p w14:paraId="0A694B51" w14:textId="5A7D7C9D" w:rsidR="00BF3A75" w:rsidRDefault="00BF3A75" w:rsidP="00BF3A75"/>
        </w:tc>
        <w:tc>
          <w:tcPr>
            <w:tcW w:w="1572" w:type="dxa"/>
            <w:shd w:val="clear" w:color="auto" w:fill="7030A0"/>
          </w:tcPr>
          <w:p w14:paraId="1B5F8D33" w14:textId="337D81E1" w:rsidR="00BF3A75" w:rsidRDefault="00BF3A75" w:rsidP="00BF3A75"/>
        </w:tc>
        <w:tc>
          <w:tcPr>
            <w:tcW w:w="1744" w:type="dxa"/>
            <w:shd w:val="clear" w:color="auto" w:fill="7030A0"/>
          </w:tcPr>
          <w:p w14:paraId="38EF8EBE" w14:textId="63C4EA1C" w:rsidR="00BF3A75" w:rsidRDefault="00BF3A75" w:rsidP="00BF3A75"/>
        </w:tc>
        <w:tc>
          <w:tcPr>
            <w:tcW w:w="1744" w:type="dxa"/>
            <w:shd w:val="clear" w:color="auto" w:fill="7030A0"/>
          </w:tcPr>
          <w:p w14:paraId="0359D53F" w14:textId="1FF052C7" w:rsidR="00BF3A75" w:rsidRDefault="00BF3A75" w:rsidP="00BF3A75"/>
        </w:tc>
        <w:tc>
          <w:tcPr>
            <w:tcW w:w="1744" w:type="dxa"/>
            <w:shd w:val="clear" w:color="auto" w:fill="7030A0"/>
          </w:tcPr>
          <w:p w14:paraId="6FE85775" w14:textId="5939D7F8" w:rsidR="00BF3A75" w:rsidRDefault="00BF3A75" w:rsidP="00BF3A75"/>
        </w:tc>
        <w:tc>
          <w:tcPr>
            <w:tcW w:w="1744" w:type="dxa"/>
            <w:shd w:val="clear" w:color="auto" w:fill="7030A0"/>
          </w:tcPr>
          <w:p w14:paraId="5CE33595" w14:textId="5269A484" w:rsidR="00BF3A75" w:rsidRDefault="00BF3A75" w:rsidP="00BF3A75">
            <w:commentRangeStart w:id="10"/>
            <w:commentRangeEnd w:id="10"/>
            <w:r>
              <w:commentReference w:id="10"/>
            </w:r>
          </w:p>
        </w:tc>
      </w:tr>
      <w:tr w:rsidR="00BF3A75" w14:paraId="5E1246AE" w14:textId="77777777" w:rsidTr="12CE0AA9">
        <w:tc>
          <w:tcPr>
            <w:tcW w:w="1755" w:type="dxa"/>
          </w:tcPr>
          <w:p w14:paraId="6621E2AA" w14:textId="07F78917" w:rsidR="07A48500" w:rsidRDefault="07A48500" w:rsidP="00BF3A75">
            <w:r>
              <w:t>D1</w:t>
            </w:r>
          </w:p>
        </w:tc>
        <w:tc>
          <w:tcPr>
            <w:tcW w:w="2164" w:type="dxa"/>
          </w:tcPr>
          <w:p w14:paraId="015D265F" w14:textId="321C9EC0" w:rsidR="00BF3A75" w:rsidRDefault="0A213A70" w:rsidP="00BF3A75">
            <w:r>
              <w:t>Failure to set or demand the precept</w:t>
            </w:r>
          </w:p>
        </w:tc>
        <w:tc>
          <w:tcPr>
            <w:tcW w:w="1485" w:type="dxa"/>
          </w:tcPr>
          <w:p w14:paraId="42A91220" w14:textId="4BFDBBFF" w:rsidR="00BF3A75" w:rsidRDefault="0A213A70"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Financial</w:t>
            </w:r>
          </w:p>
          <w:p w14:paraId="15A99C1B" w14:textId="7F3101B6" w:rsidR="00BF3A75" w:rsidRDefault="0A213A70" w:rsidP="1DCB4015">
            <w:pPr>
              <w:rPr>
                <w:rFonts w:ascii="Calibri" w:eastAsia="Calibri" w:hAnsi="Calibri" w:cs="Calibri"/>
                <w:color w:val="000000" w:themeColor="text1"/>
              </w:rPr>
            </w:pPr>
            <w:r w:rsidRPr="1DCB4015">
              <w:rPr>
                <w:rFonts w:ascii="Calibri" w:eastAsia="Calibri" w:hAnsi="Calibri" w:cs="Calibri"/>
                <w:color w:val="000000" w:themeColor="text1"/>
              </w:rPr>
              <w:t>Reputational</w:t>
            </w:r>
          </w:p>
        </w:tc>
        <w:tc>
          <w:tcPr>
            <w:tcW w:w="1572" w:type="dxa"/>
          </w:tcPr>
          <w:p w14:paraId="27E9126B" w14:textId="7D3EECE5" w:rsidR="00BF3A75" w:rsidRDefault="0A213A70" w:rsidP="00BF3A75">
            <w:r>
              <w:t>1</w:t>
            </w:r>
          </w:p>
        </w:tc>
        <w:tc>
          <w:tcPr>
            <w:tcW w:w="1744" w:type="dxa"/>
          </w:tcPr>
          <w:p w14:paraId="35763F63" w14:textId="50D4016E" w:rsidR="00BF3A75" w:rsidRDefault="0A213A70" w:rsidP="00BF3A75">
            <w:r>
              <w:t>3</w:t>
            </w:r>
          </w:p>
        </w:tc>
        <w:tc>
          <w:tcPr>
            <w:tcW w:w="1744" w:type="dxa"/>
            <w:shd w:val="clear" w:color="auto" w:fill="ED7D31" w:themeFill="accent2"/>
          </w:tcPr>
          <w:p w14:paraId="3DFF5296" w14:textId="6E949488" w:rsidR="00BF3A75" w:rsidRDefault="0A213A70" w:rsidP="00BF3A75">
            <w:r>
              <w:t>3</w:t>
            </w:r>
          </w:p>
        </w:tc>
        <w:tc>
          <w:tcPr>
            <w:tcW w:w="1744" w:type="dxa"/>
          </w:tcPr>
          <w:p w14:paraId="48B96748" w14:textId="539F2B8D" w:rsidR="00BF3A75" w:rsidRDefault="5B75B0AB" w:rsidP="1DCB4015">
            <w:r w:rsidRPr="1DCB4015">
              <w:rPr>
                <w:rFonts w:ascii="Calibri" w:eastAsia="Calibri" w:hAnsi="Calibri" w:cs="Calibri"/>
              </w:rPr>
              <w:t xml:space="preserve">Precept meeting date set in annual calendar, trained clerk, financial regulations, and budgeting process understood by staff and councillors. </w:t>
            </w:r>
          </w:p>
          <w:p w14:paraId="6BA5E628" w14:textId="579EB32C" w:rsidR="00BF3A75" w:rsidRDefault="00BF3A75" w:rsidP="1DCB4015"/>
          <w:p w14:paraId="29CC8E38" w14:textId="6063CA07" w:rsidR="00BF3A75" w:rsidRDefault="00BF3A75" w:rsidP="1DCB4015">
            <w:pPr>
              <w:rPr>
                <w:rFonts w:ascii="Calibri" w:eastAsia="Calibri" w:hAnsi="Calibri" w:cs="Calibri"/>
              </w:rPr>
            </w:pPr>
          </w:p>
        </w:tc>
        <w:tc>
          <w:tcPr>
            <w:tcW w:w="1744" w:type="dxa"/>
          </w:tcPr>
          <w:p w14:paraId="08178A12" w14:textId="3392237B" w:rsidR="00BF3A75" w:rsidRDefault="5B75B0AB" w:rsidP="00BF3A75">
            <w:r w:rsidRPr="1DCB4015">
              <w:rPr>
                <w:color w:val="FF0000"/>
              </w:rPr>
              <w:t>Finance training for Finance committee</w:t>
            </w:r>
          </w:p>
          <w:p w14:paraId="5B4168E7" w14:textId="23F789D9" w:rsidR="00BF3A75" w:rsidRDefault="00BF3A75" w:rsidP="1DCB4015">
            <w:pPr>
              <w:rPr>
                <w:color w:val="FF0000"/>
              </w:rPr>
            </w:pPr>
          </w:p>
        </w:tc>
      </w:tr>
      <w:tr w:rsidR="00BF3A75" w14:paraId="6445147D" w14:textId="77777777" w:rsidTr="12CE0AA9">
        <w:tc>
          <w:tcPr>
            <w:tcW w:w="1755" w:type="dxa"/>
          </w:tcPr>
          <w:p w14:paraId="6587C3E1" w14:textId="50439486" w:rsidR="07A48500" w:rsidRDefault="07A48500" w:rsidP="00BF3A75">
            <w:r>
              <w:t>D2</w:t>
            </w:r>
          </w:p>
        </w:tc>
        <w:tc>
          <w:tcPr>
            <w:tcW w:w="2164" w:type="dxa"/>
          </w:tcPr>
          <w:p w14:paraId="4F004745" w14:textId="2D8F1C52" w:rsidR="00BF3A75" w:rsidRDefault="5499213F" w:rsidP="00BF3A75">
            <w:r>
              <w:t xml:space="preserve">Failure to Collect or review charges </w:t>
            </w:r>
          </w:p>
        </w:tc>
        <w:tc>
          <w:tcPr>
            <w:tcW w:w="1485" w:type="dxa"/>
          </w:tcPr>
          <w:p w14:paraId="727D6E63" w14:textId="4BFDBBFF" w:rsidR="00BF3A75" w:rsidRDefault="5499213F"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Financial</w:t>
            </w:r>
          </w:p>
          <w:p w14:paraId="51822764" w14:textId="63E02114" w:rsidR="00BF3A75" w:rsidRDefault="5499213F" w:rsidP="1DCB4015">
            <w:pPr>
              <w:rPr>
                <w:rFonts w:ascii="Calibri" w:eastAsia="Calibri" w:hAnsi="Calibri" w:cs="Calibri"/>
                <w:color w:val="000000" w:themeColor="text1"/>
              </w:rPr>
            </w:pPr>
            <w:r w:rsidRPr="1DCB4015">
              <w:rPr>
                <w:rFonts w:ascii="Calibri" w:eastAsia="Calibri" w:hAnsi="Calibri" w:cs="Calibri"/>
                <w:color w:val="000000" w:themeColor="text1"/>
              </w:rPr>
              <w:t>Reputational</w:t>
            </w:r>
          </w:p>
        </w:tc>
        <w:tc>
          <w:tcPr>
            <w:tcW w:w="1572" w:type="dxa"/>
          </w:tcPr>
          <w:p w14:paraId="5BD8333C" w14:textId="62E8F84E" w:rsidR="00BF3A75" w:rsidRDefault="5499213F" w:rsidP="00BF3A75">
            <w:r>
              <w:t>2</w:t>
            </w:r>
          </w:p>
        </w:tc>
        <w:tc>
          <w:tcPr>
            <w:tcW w:w="1744" w:type="dxa"/>
          </w:tcPr>
          <w:p w14:paraId="6A008159" w14:textId="212DCC8E" w:rsidR="00BF3A75" w:rsidRDefault="5499213F" w:rsidP="00BF3A75">
            <w:r>
              <w:t>3</w:t>
            </w:r>
          </w:p>
        </w:tc>
        <w:tc>
          <w:tcPr>
            <w:tcW w:w="1744" w:type="dxa"/>
            <w:shd w:val="clear" w:color="auto" w:fill="FF0000"/>
          </w:tcPr>
          <w:p w14:paraId="26BC130A" w14:textId="68F4AC2F" w:rsidR="00BF3A75" w:rsidRDefault="2317E0F8" w:rsidP="12CE0AA9">
            <w:r>
              <w:t>5</w:t>
            </w:r>
          </w:p>
        </w:tc>
        <w:tc>
          <w:tcPr>
            <w:tcW w:w="1744" w:type="dxa"/>
          </w:tcPr>
          <w:p w14:paraId="21D3C1FB" w14:textId="54263405" w:rsidR="00BF3A75" w:rsidRDefault="5499213F" w:rsidP="00BF3A75">
            <w:r>
              <w:t>Financial regulations and working procedures in place</w:t>
            </w:r>
          </w:p>
        </w:tc>
        <w:tc>
          <w:tcPr>
            <w:tcW w:w="1744" w:type="dxa"/>
          </w:tcPr>
          <w:p w14:paraId="274FCB07" w14:textId="27C05122" w:rsidR="00BF3A75" w:rsidRDefault="5499213F" w:rsidP="00BF3A75">
            <w:r w:rsidRPr="1DCB4015">
              <w:rPr>
                <w:color w:val="FF0000"/>
              </w:rPr>
              <w:t xml:space="preserve">Ensure all charges are reviewed as part of the budget </w:t>
            </w:r>
            <w:proofErr w:type="spellStart"/>
            <w:r w:rsidRPr="1DCB4015">
              <w:rPr>
                <w:color w:val="FF0000"/>
              </w:rPr>
              <w:t>proceedure</w:t>
            </w:r>
            <w:proofErr w:type="spellEnd"/>
          </w:p>
        </w:tc>
      </w:tr>
      <w:tr w:rsidR="00BF3A75" w14:paraId="53B5E38C" w14:textId="77777777" w:rsidTr="12CE0AA9">
        <w:tc>
          <w:tcPr>
            <w:tcW w:w="1755" w:type="dxa"/>
          </w:tcPr>
          <w:p w14:paraId="4BFE07CE" w14:textId="1B7EE84E" w:rsidR="07A48500" w:rsidRDefault="07A48500" w:rsidP="00BF3A75">
            <w:r>
              <w:t>D3</w:t>
            </w:r>
          </w:p>
        </w:tc>
        <w:tc>
          <w:tcPr>
            <w:tcW w:w="2164" w:type="dxa"/>
          </w:tcPr>
          <w:p w14:paraId="044C7C67" w14:textId="78D5D4F9" w:rsidR="00BF3A75" w:rsidRDefault="539EF615" w:rsidP="00BF3A75">
            <w:r>
              <w:t>Unauthorised expenditure and/or purchasing those results in loss</w:t>
            </w:r>
          </w:p>
        </w:tc>
        <w:tc>
          <w:tcPr>
            <w:tcW w:w="1485" w:type="dxa"/>
          </w:tcPr>
          <w:p w14:paraId="78D4D60A" w14:textId="4BFDBBFF" w:rsidR="00BF3A75" w:rsidRDefault="539EF615"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Financial</w:t>
            </w:r>
          </w:p>
          <w:p w14:paraId="6A1355ED" w14:textId="73792F32" w:rsidR="00BF3A75" w:rsidRDefault="539EF615"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Reputational</w:t>
            </w:r>
          </w:p>
          <w:p w14:paraId="2F1FD7DB" w14:textId="2789AF36" w:rsidR="00BF3A75" w:rsidRDefault="00BF3A75" w:rsidP="00BF3A75"/>
        </w:tc>
        <w:tc>
          <w:tcPr>
            <w:tcW w:w="1572" w:type="dxa"/>
          </w:tcPr>
          <w:p w14:paraId="21DD9BCE" w14:textId="00FC907D" w:rsidR="00BF3A75" w:rsidRDefault="539EF615" w:rsidP="00BF3A75">
            <w:r>
              <w:t>2</w:t>
            </w:r>
          </w:p>
        </w:tc>
        <w:tc>
          <w:tcPr>
            <w:tcW w:w="1744" w:type="dxa"/>
          </w:tcPr>
          <w:p w14:paraId="7606C6A6" w14:textId="4743DA41" w:rsidR="00BF3A75" w:rsidRDefault="539EF615" w:rsidP="00BF3A75">
            <w:r>
              <w:t>3</w:t>
            </w:r>
          </w:p>
        </w:tc>
        <w:tc>
          <w:tcPr>
            <w:tcW w:w="1744" w:type="dxa"/>
            <w:shd w:val="clear" w:color="auto" w:fill="FF0000"/>
          </w:tcPr>
          <w:p w14:paraId="568958A7" w14:textId="68C312A6" w:rsidR="00BF3A75" w:rsidRDefault="259B1D8D" w:rsidP="12CE0AA9">
            <w:r>
              <w:t>5</w:t>
            </w:r>
          </w:p>
        </w:tc>
        <w:tc>
          <w:tcPr>
            <w:tcW w:w="1744" w:type="dxa"/>
          </w:tcPr>
          <w:p w14:paraId="06E965C4" w14:textId="5349D0EF" w:rsidR="00BF3A75" w:rsidRDefault="606C22DD" w:rsidP="00BF3A75">
            <w:r w:rsidRPr="1DCB4015">
              <w:rPr>
                <w:rFonts w:ascii="Calibri" w:eastAsia="Calibri" w:hAnsi="Calibri" w:cs="Calibri"/>
              </w:rPr>
              <w:t xml:space="preserve">Decision making structure laid out in scheme of delegations, financial regulations in place. Purchase order system in place, finance officer authorises </w:t>
            </w:r>
            <w:proofErr w:type="spellStart"/>
            <w:r w:rsidRPr="1DCB4015">
              <w:rPr>
                <w:rFonts w:ascii="Calibri" w:eastAsia="Calibri" w:hAnsi="Calibri" w:cs="Calibri"/>
              </w:rPr>
              <w:t>POs.</w:t>
            </w:r>
            <w:proofErr w:type="spellEnd"/>
            <w:r w:rsidRPr="1DCB4015">
              <w:rPr>
                <w:rFonts w:ascii="Calibri" w:eastAsia="Calibri" w:hAnsi="Calibri" w:cs="Calibri"/>
              </w:rPr>
              <w:t xml:space="preserve"> Invoices matched to </w:t>
            </w:r>
            <w:proofErr w:type="spellStart"/>
            <w:r w:rsidRPr="1DCB4015">
              <w:rPr>
                <w:rFonts w:ascii="Calibri" w:eastAsia="Calibri" w:hAnsi="Calibri" w:cs="Calibri"/>
              </w:rPr>
              <w:t>POs.</w:t>
            </w:r>
            <w:proofErr w:type="spellEnd"/>
            <w:r w:rsidRPr="1DCB4015">
              <w:rPr>
                <w:rFonts w:ascii="Calibri" w:eastAsia="Calibri" w:hAnsi="Calibri" w:cs="Calibri"/>
              </w:rPr>
              <w:t xml:space="preserve"> All</w:t>
            </w:r>
            <w:r w:rsidR="15F43C0E" w:rsidRPr="1DCB4015">
              <w:rPr>
                <w:rFonts w:ascii="Calibri" w:eastAsia="Calibri" w:hAnsi="Calibri" w:cs="Calibri"/>
              </w:rPr>
              <w:t xml:space="preserve"> </w:t>
            </w:r>
            <w:r w:rsidRPr="1DCB4015">
              <w:rPr>
                <w:rFonts w:ascii="Calibri" w:eastAsia="Calibri" w:hAnsi="Calibri" w:cs="Calibri"/>
              </w:rPr>
              <w:t>expenditure</w:t>
            </w:r>
            <w:r w:rsidR="793BEB4D" w:rsidRPr="1DCB4015">
              <w:rPr>
                <w:rFonts w:ascii="Calibri" w:eastAsia="Calibri" w:hAnsi="Calibri" w:cs="Calibri"/>
              </w:rPr>
              <w:t xml:space="preserve"> has</w:t>
            </w:r>
            <w:r w:rsidRPr="1DCB4015">
              <w:rPr>
                <w:rFonts w:ascii="Calibri" w:eastAsia="Calibri" w:hAnsi="Calibri" w:cs="Calibri"/>
              </w:rPr>
              <w:t xml:space="preserve"> </w:t>
            </w:r>
            <w:r w:rsidR="7E41AD3C" w:rsidRPr="1DCB4015">
              <w:rPr>
                <w:rFonts w:ascii="Calibri" w:eastAsia="Calibri" w:hAnsi="Calibri" w:cs="Calibri"/>
              </w:rPr>
              <w:t>Clerk</w:t>
            </w:r>
            <w:r w:rsidRPr="1DCB4015">
              <w:rPr>
                <w:rFonts w:ascii="Calibri" w:eastAsia="Calibri" w:hAnsi="Calibri" w:cs="Calibri"/>
              </w:rPr>
              <w:t xml:space="preserve"> </w:t>
            </w:r>
            <w:r w:rsidR="7546AEA6" w:rsidRPr="1DCB4015">
              <w:rPr>
                <w:rFonts w:ascii="Calibri" w:eastAsia="Calibri" w:hAnsi="Calibri" w:cs="Calibri"/>
              </w:rPr>
              <w:t>+</w:t>
            </w:r>
          </w:p>
          <w:p w14:paraId="64ADB706" w14:textId="02CCD83D" w:rsidR="00BF3A75" w:rsidRDefault="7546AEA6" w:rsidP="1DCB4015">
            <w:pPr>
              <w:rPr>
                <w:rFonts w:ascii="Calibri" w:eastAsia="Calibri" w:hAnsi="Calibri" w:cs="Calibri"/>
              </w:rPr>
            </w:pPr>
            <w:r w:rsidRPr="1DCB4015">
              <w:rPr>
                <w:rFonts w:ascii="Calibri" w:eastAsia="Calibri" w:hAnsi="Calibri" w:cs="Calibri"/>
              </w:rPr>
              <w:t xml:space="preserve">two </w:t>
            </w:r>
            <w:r w:rsidR="54E273E5" w:rsidRPr="1DCB4015">
              <w:rPr>
                <w:rFonts w:ascii="Calibri" w:eastAsia="Calibri" w:hAnsi="Calibri" w:cs="Calibri"/>
              </w:rPr>
              <w:t xml:space="preserve">councillors  </w:t>
            </w:r>
          </w:p>
          <w:p w14:paraId="585CBCCE" w14:textId="2EAE6050" w:rsidR="00BF3A75" w:rsidRDefault="40C48E34" w:rsidP="1DCB4015">
            <w:r w:rsidRPr="1DCB4015">
              <w:rPr>
                <w:rFonts w:ascii="Calibri" w:eastAsia="Calibri" w:hAnsi="Calibri" w:cs="Calibri"/>
              </w:rPr>
              <w:t>authorisations</w:t>
            </w:r>
            <w:r w:rsidR="606C22DD" w:rsidRPr="1DCB4015">
              <w:rPr>
                <w:rFonts w:ascii="Calibri" w:eastAsia="Calibri" w:hAnsi="Calibri" w:cs="Calibri"/>
              </w:rPr>
              <w:t xml:space="preserve"> </w:t>
            </w:r>
            <w:r w:rsidR="643B21FF" w:rsidRPr="1DCB4015">
              <w:rPr>
                <w:rFonts w:ascii="Calibri" w:eastAsia="Calibri" w:hAnsi="Calibri" w:cs="Calibri"/>
              </w:rPr>
              <w:t xml:space="preserve">before </w:t>
            </w:r>
            <w:r w:rsidR="606C22DD" w:rsidRPr="1DCB4015">
              <w:rPr>
                <w:rFonts w:ascii="Calibri" w:eastAsia="Calibri" w:hAnsi="Calibri" w:cs="Calibri"/>
              </w:rPr>
              <w:t xml:space="preserve">all payments (except individual petty cash and bank card transactions) </w:t>
            </w:r>
            <w:r w:rsidR="03476F2C" w:rsidRPr="1DCB4015">
              <w:rPr>
                <w:rFonts w:ascii="Calibri" w:eastAsia="Calibri" w:hAnsi="Calibri" w:cs="Calibri"/>
              </w:rPr>
              <w:t xml:space="preserve">Finance Officer </w:t>
            </w:r>
            <w:r w:rsidR="606C22DD" w:rsidRPr="1DCB4015">
              <w:rPr>
                <w:rFonts w:ascii="Calibri" w:eastAsia="Calibri" w:hAnsi="Calibri" w:cs="Calibri"/>
              </w:rPr>
              <w:t xml:space="preserve">checks all paperwork prior to approval. </w:t>
            </w:r>
          </w:p>
          <w:p w14:paraId="2E3709C0" w14:textId="5FAD8537" w:rsidR="00BF3A75" w:rsidRDefault="00BF3A75" w:rsidP="1DCB4015"/>
          <w:p w14:paraId="729E274E" w14:textId="2B9F589F" w:rsidR="00BF3A75" w:rsidRDefault="00BF3A75" w:rsidP="1DCB4015"/>
          <w:p w14:paraId="0A671FA3" w14:textId="47F9F787" w:rsidR="00BF3A75" w:rsidRDefault="00BF3A75" w:rsidP="1DCB4015"/>
          <w:p w14:paraId="2E1327D7" w14:textId="79F2023F" w:rsidR="00BF3A75" w:rsidRDefault="00BF3A75" w:rsidP="1DCB4015"/>
          <w:p w14:paraId="5D7A8C62" w14:textId="5965C7AD" w:rsidR="00BF3A75" w:rsidRDefault="00BF3A75" w:rsidP="1DCB4015">
            <w:pPr>
              <w:rPr>
                <w:rFonts w:ascii="Calibri" w:eastAsia="Calibri" w:hAnsi="Calibri" w:cs="Calibri"/>
              </w:rPr>
            </w:pPr>
          </w:p>
        </w:tc>
        <w:tc>
          <w:tcPr>
            <w:tcW w:w="1744" w:type="dxa"/>
          </w:tcPr>
          <w:p w14:paraId="458AA2EF" w14:textId="436BBDC5" w:rsidR="00BF3A75" w:rsidRDefault="6943C63F" w:rsidP="12CE0AA9">
            <w:pPr>
              <w:rPr>
                <w:color w:val="FF0000"/>
              </w:rPr>
            </w:pPr>
            <w:r w:rsidRPr="12CE0AA9">
              <w:rPr>
                <w:color w:val="FF0000"/>
              </w:rPr>
              <w:t>Training for staff and council to understand processes.</w:t>
            </w:r>
          </w:p>
          <w:p w14:paraId="2A29AF4E" w14:textId="219370D5" w:rsidR="00BF3A75" w:rsidRDefault="00BF3A75" w:rsidP="12CE0AA9">
            <w:pPr>
              <w:rPr>
                <w:color w:val="FF0000"/>
              </w:rPr>
            </w:pPr>
          </w:p>
          <w:p w14:paraId="62E2EADB" w14:textId="61858B3E" w:rsidR="00BF3A75" w:rsidRDefault="00BF3A75" w:rsidP="12CE0AA9">
            <w:pPr>
              <w:rPr>
                <w:color w:val="FF0000"/>
              </w:rPr>
            </w:pPr>
          </w:p>
        </w:tc>
      </w:tr>
      <w:tr w:rsidR="00BF3A75" w14:paraId="23C48B2E" w14:textId="77777777" w:rsidTr="12CE0AA9">
        <w:tc>
          <w:tcPr>
            <w:tcW w:w="1755" w:type="dxa"/>
          </w:tcPr>
          <w:p w14:paraId="69278B49" w14:textId="042BA32E" w:rsidR="07A48500" w:rsidRDefault="07A48500" w:rsidP="00BF3A75">
            <w:r>
              <w:t>D4</w:t>
            </w:r>
          </w:p>
        </w:tc>
        <w:tc>
          <w:tcPr>
            <w:tcW w:w="2164" w:type="dxa"/>
          </w:tcPr>
          <w:p w14:paraId="71AF29FD" w14:textId="1DADF77E" w:rsidR="00BF3A75" w:rsidRDefault="51991DE6" w:rsidP="00BF3A75">
            <w:r>
              <w:t>Electronic accounts</w:t>
            </w:r>
          </w:p>
          <w:p w14:paraId="403E7746" w14:textId="00C1B735" w:rsidR="00BF3A75" w:rsidRDefault="51991DE6" w:rsidP="00BF3A75">
            <w:r>
              <w:t xml:space="preserve">Systems </w:t>
            </w:r>
            <w:r w:rsidR="439B2189">
              <w:t>failure, no</w:t>
            </w:r>
            <w:r>
              <w:t xml:space="preserve"> access to records</w:t>
            </w:r>
          </w:p>
        </w:tc>
        <w:tc>
          <w:tcPr>
            <w:tcW w:w="1485" w:type="dxa"/>
          </w:tcPr>
          <w:p w14:paraId="2A592D26" w14:textId="4BFDBBFF" w:rsidR="00BF3A75" w:rsidRDefault="40B847FC"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Financial</w:t>
            </w:r>
          </w:p>
          <w:p w14:paraId="201EADD2" w14:textId="58F3599F" w:rsidR="00BF3A75" w:rsidRDefault="40B847FC"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 xml:space="preserve">Strategic </w:t>
            </w:r>
          </w:p>
          <w:p w14:paraId="60CE4895" w14:textId="2F5E1C6A" w:rsidR="00BF3A75" w:rsidRDefault="00BF3A75" w:rsidP="00BF3A75"/>
        </w:tc>
        <w:tc>
          <w:tcPr>
            <w:tcW w:w="1572" w:type="dxa"/>
          </w:tcPr>
          <w:p w14:paraId="35E955CE" w14:textId="06B9B842" w:rsidR="00BF3A75" w:rsidRDefault="6F9075B0" w:rsidP="00BF3A75">
            <w:r>
              <w:t>1</w:t>
            </w:r>
          </w:p>
        </w:tc>
        <w:tc>
          <w:tcPr>
            <w:tcW w:w="1744" w:type="dxa"/>
          </w:tcPr>
          <w:p w14:paraId="45347FD4" w14:textId="5597B11F" w:rsidR="00BF3A75" w:rsidRDefault="6F9075B0" w:rsidP="00BF3A75">
            <w:r>
              <w:t>3</w:t>
            </w:r>
          </w:p>
        </w:tc>
        <w:tc>
          <w:tcPr>
            <w:tcW w:w="1744" w:type="dxa"/>
            <w:shd w:val="clear" w:color="auto" w:fill="ED7D31" w:themeFill="accent2"/>
          </w:tcPr>
          <w:p w14:paraId="6C9B6E55" w14:textId="7DCC2889" w:rsidR="00BF3A75" w:rsidRDefault="6F9075B0" w:rsidP="00BF3A75">
            <w:r>
              <w:t>3</w:t>
            </w:r>
          </w:p>
        </w:tc>
        <w:tc>
          <w:tcPr>
            <w:tcW w:w="1744" w:type="dxa"/>
          </w:tcPr>
          <w:p w14:paraId="73D1378F" w14:textId="732493E1" w:rsidR="00BF3A75" w:rsidRDefault="6F9075B0" w:rsidP="00BF3A75">
            <w:r>
              <w:t xml:space="preserve">Accounts provider has </w:t>
            </w:r>
            <w:r w:rsidR="349BF146">
              <w:t>backups</w:t>
            </w:r>
            <w:r>
              <w:t>. The finance offic</w:t>
            </w:r>
            <w:r w:rsidR="2E355AE2">
              <w:t>er and at</w:t>
            </w:r>
            <w:r>
              <w:t xml:space="preserve"> least one other member of the team </w:t>
            </w:r>
            <w:r w:rsidR="752E3423">
              <w:t>can</w:t>
            </w:r>
            <w:r w:rsidR="4A325727">
              <w:t xml:space="preserve"> access the systems.</w:t>
            </w:r>
          </w:p>
        </w:tc>
        <w:tc>
          <w:tcPr>
            <w:tcW w:w="1744" w:type="dxa"/>
          </w:tcPr>
          <w:p w14:paraId="78C5EC9E" w14:textId="69BC6767" w:rsidR="00BF3A75" w:rsidRDefault="41236A10" w:rsidP="00BF3A75">
            <w:r>
              <w:t xml:space="preserve">Accounts system now cloud </w:t>
            </w:r>
            <w:commentRangeStart w:id="11"/>
            <w:r>
              <w:t>based</w:t>
            </w:r>
            <w:commentRangeEnd w:id="11"/>
            <w:r w:rsidR="00AD1C7B">
              <w:commentReference w:id="11"/>
            </w:r>
            <w:r>
              <w:t xml:space="preserve"> and regularly backed up</w:t>
            </w:r>
          </w:p>
        </w:tc>
      </w:tr>
      <w:tr w:rsidR="00BF3A75" w14:paraId="1F8EE37C" w14:textId="77777777" w:rsidTr="12CE0AA9">
        <w:tc>
          <w:tcPr>
            <w:tcW w:w="1755" w:type="dxa"/>
          </w:tcPr>
          <w:p w14:paraId="460E610A" w14:textId="3AE3C8F4" w:rsidR="07A48500" w:rsidRDefault="07A48500" w:rsidP="00BF3A75">
            <w:r>
              <w:t>D5</w:t>
            </w:r>
          </w:p>
        </w:tc>
        <w:tc>
          <w:tcPr>
            <w:tcW w:w="2164" w:type="dxa"/>
          </w:tcPr>
          <w:p w14:paraId="0CF0DC96" w14:textId="7BAA773A" w:rsidR="00BF3A75" w:rsidRDefault="66FEE48D" w:rsidP="00BF3A75">
            <w:r>
              <w:t>Unexpected Expenses</w:t>
            </w:r>
          </w:p>
        </w:tc>
        <w:tc>
          <w:tcPr>
            <w:tcW w:w="1485" w:type="dxa"/>
          </w:tcPr>
          <w:p w14:paraId="622ED0D6" w14:textId="7BDD8EE5" w:rsidR="00BF3A75" w:rsidRDefault="66FEE48D" w:rsidP="00BF3A75">
            <w:r>
              <w:t>Financial</w:t>
            </w:r>
          </w:p>
        </w:tc>
        <w:tc>
          <w:tcPr>
            <w:tcW w:w="1572" w:type="dxa"/>
          </w:tcPr>
          <w:p w14:paraId="6750134F" w14:textId="10E0C7DA" w:rsidR="00BF3A75" w:rsidRDefault="66FEE48D" w:rsidP="00BF3A75">
            <w:r>
              <w:t>2</w:t>
            </w:r>
          </w:p>
        </w:tc>
        <w:tc>
          <w:tcPr>
            <w:tcW w:w="1744" w:type="dxa"/>
          </w:tcPr>
          <w:p w14:paraId="3636FCAB" w14:textId="75C206AC" w:rsidR="00BF3A75" w:rsidRDefault="66FEE48D" w:rsidP="00BF3A75">
            <w:r>
              <w:t>3</w:t>
            </w:r>
          </w:p>
        </w:tc>
        <w:tc>
          <w:tcPr>
            <w:tcW w:w="1744" w:type="dxa"/>
            <w:shd w:val="clear" w:color="auto" w:fill="FF0000"/>
          </w:tcPr>
          <w:p w14:paraId="0314A472" w14:textId="2EE9BEBF" w:rsidR="00BF3A75" w:rsidRDefault="544DB00D" w:rsidP="12CE0AA9">
            <w:r>
              <w:t>5</w:t>
            </w:r>
          </w:p>
        </w:tc>
        <w:tc>
          <w:tcPr>
            <w:tcW w:w="1744" w:type="dxa"/>
          </w:tcPr>
          <w:p w14:paraId="2DA786CE" w14:textId="063C8028" w:rsidR="00BF3A75" w:rsidRDefault="66FEE48D" w:rsidP="00BF3A75">
            <w:r>
              <w:t>Financial regulations and budgeting in place. Appropriate reserves held.</w:t>
            </w:r>
          </w:p>
        </w:tc>
        <w:tc>
          <w:tcPr>
            <w:tcW w:w="1744" w:type="dxa"/>
          </w:tcPr>
          <w:p w14:paraId="56DD5AE6" w14:textId="049B028F" w:rsidR="00BF3A75" w:rsidRDefault="55CC0D59" w:rsidP="00BF3A75">
            <w:r w:rsidRPr="12CE0AA9">
              <w:rPr>
                <w:color w:val="FF0000"/>
              </w:rPr>
              <w:t xml:space="preserve">Council informed and budget reviewed. Office </w:t>
            </w:r>
            <w:commentRangeStart w:id="12"/>
            <w:r w:rsidRPr="12CE0AA9">
              <w:rPr>
                <w:color w:val="FF0000"/>
              </w:rPr>
              <w:t>research</w:t>
            </w:r>
            <w:commentRangeEnd w:id="12"/>
            <w:r w:rsidR="00BF3A75">
              <w:commentReference w:id="12"/>
            </w:r>
            <w:r w:rsidRPr="12CE0AA9">
              <w:rPr>
                <w:color w:val="FF0000"/>
              </w:rPr>
              <w:t xml:space="preserve"> alternative funding</w:t>
            </w:r>
          </w:p>
        </w:tc>
      </w:tr>
      <w:tr w:rsidR="00BF3A75" w14:paraId="12C793A6" w14:textId="77777777" w:rsidTr="12CE0AA9">
        <w:tc>
          <w:tcPr>
            <w:tcW w:w="1755" w:type="dxa"/>
          </w:tcPr>
          <w:p w14:paraId="58A3F196" w14:textId="057C5DBA" w:rsidR="07A48500" w:rsidRDefault="07A48500" w:rsidP="00BF3A75">
            <w:r>
              <w:t>D6</w:t>
            </w:r>
          </w:p>
        </w:tc>
        <w:tc>
          <w:tcPr>
            <w:tcW w:w="2164" w:type="dxa"/>
          </w:tcPr>
          <w:p w14:paraId="77D6754C" w14:textId="6318F98D" w:rsidR="00BF3A75" w:rsidRDefault="5CE2DBDE" w:rsidP="00BF3A75">
            <w:r>
              <w:t xml:space="preserve">Control of bank accounts </w:t>
            </w:r>
            <w:proofErr w:type="spellStart"/>
            <w:r w:rsidR="63497242">
              <w:t>eg</w:t>
            </w:r>
            <w:proofErr w:type="spellEnd"/>
            <w:r w:rsidR="63497242">
              <w:t xml:space="preserve"> insufficient monies to cover expenditure, inability to access </w:t>
            </w:r>
            <w:r w:rsidR="7ADA33A8">
              <w:t>accounts, misuse</w:t>
            </w:r>
            <w:r w:rsidR="63497242">
              <w:t xml:space="preserve"> of bank accounts by staff.</w:t>
            </w:r>
            <w:r w:rsidR="00BF3A75">
              <w:tab/>
            </w:r>
            <w:r w:rsidR="00BF3A75">
              <w:tab/>
            </w:r>
          </w:p>
          <w:p w14:paraId="41461392" w14:textId="5660A5AB" w:rsidR="00BF3A75" w:rsidRDefault="00BF3A75" w:rsidP="1DCB4015"/>
          <w:p w14:paraId="7ECBABF7" w14:textId="52AB4B17" w:rsidR="00BF3A75" w:rsidRDefault="00BF3A75" w:rsidP="1DCB4015"/>
          <w:p w14:paraId="4055735C" w14:textId="3AD7FF3C" w:rsidR="00BF3A75" w:rsidRDefault="00BF3A75" w:rsidP="1DCB4015"/>
          <w:p w14:paraId="59439554" w14:textId="1C9513ED" w:rsidR="00BF3A75" w:rsidRDefault="00BF3A75" w:rsidP="1DCB4015"/>
          <w:p w14:paraId="0691880D" w14:textId="48419BB7" w:rsidR="00BF3A75" w:rsidRDefault="00BF3A75" w:rsidP="1DCB4015"/>
          <w:p w14:paraId="330772DF" w14:textId="55FFC144" w:rsidR="00BF3A75" w:rsidRDefault="00BF3A75" w:rsidP="1DCB4015">
            <w:pPr>
              <w:rPr>
                <w:rFonts w:ascii="Calibri" w:eastAsia="Calibri" w:hAnsi="Calibri" w:cs="Calibri"/>
              </w:rPr>
            </w:pPr>
          </w:p>
        </w:tc>
        <w:tc>
          <w:tcPr>
            <w:tcW w:w="1485" w:type="dxa"/>
          </w:tcPr>
          <w:p w14:paraId="672B83A8" w14:textId="4BFDBBFF" w:rsidR="00BF3A75" w:rsidRDefault="3F617D1C"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Financial</w:t>
            </w:r>
          </w:p>
          <w:p w14:paraId="2C1911CC" w14:textId="73792F32" w:rsidR="00BF3A75" w:rsidRDefault="3F617D1C"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Reputational</w:t>
            </w:r>
          </w:p>
          <w:p w14:paraId="54EEE116" w14:textId="017E45BD" w:rsidR="00BF3A75" w:rsidRDefault="3F617D1C"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 xml:space="preserve">Strategic Legal </w:t>
            </w:r>
          </w:p>
          <w:p w14:paraId="5A7B5041" w14:textId="5C45E541" w:rsidR="00BF3A75" w:rsidRDefault="00BF3A75" w:rsidP="00BF3A75"/>
        </w:tc>
        <w:tc>
          <w:tcPr>
            <w:tcW w:w="1572" w:type="dxa"/>
          </w:tcPr>
          <w:p w14:paraId="58D446AD" w14:textId="205BDEF3" w:rsidR="00BF3A75" w:rsidRDefault="3F617D1C" w:rsidP="00BF3A75">
            <w:r>
              <w:t>2</w:t>
            </w:r>
          </w:p>
        </w:tc>
        <w:tc>
          <w:tcPr>
            <w:tcW w:w="1744" w:type="dxa"/>
          </w:tcPr>
          <w:p w14:paraId="1D333B13" w14:textId="3D5CEDA3" w:rsidR="00BF3A75" w:rsidRDefault="3F617D1C" w:rsidP="00BF3A75">
            <w:r>
              <w:t>3</w:t>
            </w:r>
          </w:p>
        </w:tc>
        <w:tc>
          <w:tcPr>
            <w:tcW w:w="1744" w:type="dxa"/>
            <w:shd w:val="clear" w:color="auto" w:fill="FF0000"/>
          </w:tcPr>
          <w:p w14:paraId="68945696" w14:textId="4D00F0CD" w:rsidR="00BF3A75" w:rsidRDefault="5DEEAE30" w:rsidP="12CE0AA9">
            <w:r>
              <w:t>5</w:t>
            </w:r>
          </w:p>
        </w:tc>
        <w:tc>
          <w:tcPr>
            <w:tcW w:w="1744" w:type="dxa"/>
          </w:tcPr>
          <w:p w14:paraId="7A4406E5" w14:textId="19193129" w:rsidR="00BF3A75" w:rsidRDefault="77B31687" w:rsidP="1DCB4015">
            <w:pPr>
              <w:rPr>
                <w:rFonts w:ascii="Calibri" w:eastAsia="Calibri" w:hAnsi="Calibri" w:cs="Calibri"/>
              </w:rPr>
            </w:pPr>
            <w:r w:rsidRPr="1DCB4015">
              <w:rPr>
                <w:rFonts w:ascii="Calibri" w:eastAsia="Calibri" w:hAnsi="Calibri" w:cs="Calibri"/>
              </w:rPr>
              <w:t xml:space="preserve">Financial regulations and procedures in place which include internal controls </w:t>
            </w:r>
            <w:proofErr w:type="spellStart"/>
            <w:r w:rsidRPr="1DCB4015">
              <w:rPr>
                <w:rFonts w:ascii="Calibri" w:eastAsia="Calibri" w:hAnsi="Calibri" w:cs="Calibri"/>
              </w:rPr>
              <w:t>ie</w:t>
            </w:r>
            <w:proofErr w:type="spellEnd"/>
            <w:r w:rsidRPr="1DCB4015">
              <w:rPr>
                <w:rFonts w:ascii="Calibri" w:eastAsia="Calibri" w:hAnsi="Calibri" w:cs="Calibri"/>
              </w:rPr>
              <w:t xml:space="preserve"> segregation of duties, all payments require two councillor authorisations, passwords and ids kept securely, no payments authorised without supporting paperwork, bank reconciliations presented to Finance committee </w:t>
            </w:r>
            <w:proofErr w:type="spellStart"/>
            <w:r w:rsidRPr="1DCB4015">
              <w:rPr>
                <w:rFonts w:ascii="Calibri" w:eastAsia="Calibri" w:hAnsi="Calibri" w:cs="Calibri"/>
              </w:rPr>
              <w:t>qu</w:t>
            </w:r>
            <w:r w:rsidR="16ABA238" w:rsidRPr="1DCB4015">
              <w:rPr>
                <w:rFonts w:ascii="Calibri" w:eastAsia="Calibri" w:hAnsi="Calibri" w:cs="Calibri"/>
              </w:rPr>
              <w:t>aterly</w:t>
            </w:r>
            <w:proofErr w:type="spellEnd"/>
            <w:r w:rsidRPr="1DCB4015">
              <w:rPr>
                <w:rFonts w:ascii="Calibri" w:eastAsia="Calibri" w:hAnsi="Calibri" w:cs="Calibri"/>
              </w:rPr>
              <w:t>, C</w:t>
            </w:r>
            <w:r w:rsidR="3657FBB9" w:rsidRPr="1DCB4015">
              <w:rPr>
                <w:rFonts w:ascii="Calibri" w:eastAsia="Calibri" w:hAnsi="Calibri" w:cs="Calibri"/>
              </w:rPr>
              <w:t>lerk and two Councillors check</w:t>
            </w:r>
            <w:r w:rsidRPr="1DCB4015">
              <w:rPr>
                <w:rFonts w:ascii="Calibri" w:eastAsia="Calibri" w:hAnsi="Calibri" w:cs="Calibri"/>
              </w:rPr>
              <w:t xml:space="preserve"> original statements against reconciliations on a </w:t>
            </w:r>
            <w:r w:rsidR="15AA6E52" w:rsidRPr="1DCB4015">
              <w:rPr>
                <w:rFonts w:ascii="Calibri" w:eastAsia="Calibri" w:hAnsi="Calibri" w:cs="Calibri"/>
              </w:rPr>
              <w:t>weekly</w:t>
            </w:r>
            <w:r w:rsidRPr="1DCB4015">
              <w:rPr>
                <w:rFonts w:ascii="Calibri" w:eastAsia="Calibri" w:hAnsi="Calibri" w:cs="Calibri"/>
              </w:rPr>
              <w:t xml:space="preserve"> basis. Financial administrator and RFO have access to online statements and cheque balance and cash flow on a regular basis. Transfers of funds between accounts conducted in accordance with financial regulations. Working funds of at least £50,000 </w:t>
            </w:r>
            <w:r w:rsidR="74FCE0EA" w:rsidRPr="1DCB4015">
              <w:rPr>
                <w:rFonts w:ascii="Calibri" w:eastAsia="Calibri" w:hAnsi="Calibri" w:cs="Calibri"/>
              </w:rPr>
              <w:t xml:space="preserve">are made up if </w:t>
            </w:r>
            <w:r w:rsidR="7B63774E" w:rsidRPr="1DCB4015">
              <w:rPr>
                <w:rFonts w:ascii="Calibri" w:eastAsia="Calibri" w:hAnsi="Calibri" w:cs="Calibri"/>
              </w:rPr>
              <w:t>requires by</w:t>
            </w:r>
            <w:r w:rsidRPr="1DCB4015">
              <w:rPr>
                <w:rFonts w:ascii="Calibri" w:eastAsia="Calibri" w:hAnsi="Calibri" w:cs="Calibri"/>
              </w:rPr>
              <w:t xml:space="preserve"> transfer</w:t>
            </w:r>
            <w:r w:rsidR="5C116A78" w:rsidRPr="1DCB4015">
              <w:rPr>
                <w:rFonts w:ascii="Calibri" w:eastAsia="Calibri" w:hAnsi="Calibri" w:cs="Calibri"/>
              </w:rPr>
              <w:t>s</w:t>
            </w:r>
            <w:r w:rsidRPr="1DCB4015">
              <w:rPr>
                <w:rFonts w:ascii="Calibri" w:eastAsia="Calibri" w:hAnsi="Calibri" w:cs="Calibri"/>
              </w:rPr>
              <w:t xml:space="preserve"> to current account each month from reserves. Cash and cheques banked at least weekly if </w:t>
            </w:r>
            <w:r w:rsidR="6D1657EC" w:rsidRPr="1DCB4015">
              <w:rPr>
                <w:rFonts w:ascii="Calibri" w:eastAsia="Calibri" w:hAnsi="Calibri" w:cs="Calibri"/>
              </w:rPr>
              <w:t>presented.</w:t>
            </w:r>
          </w:p>
          <w:p w14:paraId="564BB899" w14:textId="02D774FC" w:rsidR="00BF3A75" w:rsidRDefault="00BF3A75" w:rsidP="1DCB4015"/>
          <w:p w14:paraId="1E1CB873" w14:textId="6BEC6520" w:rsidR="00BF3A75" w:rsidRDefault="00BF3A75" w:rsidP="1DCB4015"/>
          <w:p w14:paraId="4F41F13B" w14:textId="41C6B6F7" w:rsidR="00BF3A75" w:rsidRDefault="00BF3A75" w:rsidP="1DCB4015"/>
          <w:p w14:paraId="21EEA222" w14:textId="1B8958BB" w:rsidR="00BF3A75" w:rsidRDefault="00BF3A75" w:rsidP="1DCB4015"/>
          <w:p w14:paraId="25C24D9C" w14:textId="54CBF25E" w:rsidR="00BF3A75" w:rsidRDefault="00BF3A75" w:rsidP="1DCB4015">
            <w:pPr>
              <w:rPr>
                <w:rFonts w:ascii="Calibri" w:eastAsia="Calibri" w:hAnsi="Calibri" w:cs="Calibri"/>
              </w:rPr>
            </w:pPr>
          </w:p>
        </w:tc>
        <w:tc>
          <w:tcPr>
            <w:tcW w:w="1744" w:type="dxa"/>
          </w:tcPr>
          <w:p w14:paraId="74CD4A91" w14:textId="77777777" w:rsidR="00BF3A75" w:rsidRDefault="25295493" w:rsidP="00BF3A75">
            <w:pPr>
              <w:rPr>
                <w:color w:val="FF0000"/>
              </w:rPr>
            </w:pPr>
            <w:r w:rsidRPr="12CE0AA9">
              <w:rPr>
                <w:color w:val="FF0000"/>
              </w:rPr>
              <w:t xml:space="preserve">Cash and cheques are much less </w:t>
            </w:r>
            <w:commentRangeStart w:id="13"/>
            <w:r w:rsidRPr="12CE0AA9">
              <w:rPr>
                <w:color w:val="FF0000"/>
              </w:rPr>
              <w:t>used</w:t>
            </w:r>
            <w:commentRangeEnd w:id="13"/>
            <w:r w:rsidR="65201135">
              <w:commentReference w:id="13"/>
            </w:r>
            <w:r w:rsidRPr="12CE0AA9">
              <w:rPr>
                <w:color w:val="FF0000"/>
              </w:rPr>
              <w:t xml:space="preserve"> than pre Covid</w:t>
            </w:r>
            <w:r w:rsidR="37A52DD3" w:rsidRPr="12CE0AA9">
              <w:rPr>
                <w:color w:val="FF0000"/>
              </w:rPr>
              <w:t>.</w:t>
            </w:r>
          </w:p>
          <w:p w14:paraId="6B8747E2" w14:textId="551BC4BC" w:rsidR="00427060" w:rsidRDefault="00427060" w:rsidP="00BF3A75">
            <w:r>
              <w:rPr>
                <w:color w:val="FF0000"/>
              </w:rPr>
              <w:t>Look into cashless options</w:t>
            </w:r>
          </w:p>
        </w:tc>
      </w:tr>
      <w:tr w:rsidR="00BF3A75" w14:paraId="7504A022" w14:textId="77777777" w:rsidTr="12CE0AA9">
        <w:tc>
          <w:tcPr>
            <w:tcW w:w="1755" w:type="dxa"/>
          </w:tcPr>
          <w:p w14:paraId="68F80C14" w14:textId="2AF62583" w:rsidR="07A48500" w:rsidRDefault="07A48500" w:rsidP="00BF3A75">
            <w:r>
              <w:t>D7</w:t>
            </w:r>
          </w:p>
        </w:tc>
        <w:tc>
          <w:tcPr>
            <w:tcW w:w="2164" w:type="dxa"/>
          </w:tcPr>
          <w:p w14:paraId="292C32FA" w14:textId="757AACC2" w:rsidR="00BF3A75" w:rsidRDefault="3EEB8414" w:rsidP="00BF3A75">
            <w:r>
              <w:t>Credit /debit cards</w:t>
            </w:r>
          </w:p>
        </w:tc>
        <w:tc>
          <w:tcPr>
            <w:tcW w:w="1485" w:type="dxa"/>
          </w:tcPr>
          <w:p w14:paraId="421BB59D" w14:textId="4BFDBBFF" w:rsidR="00BF3A75" w:rsidRDefault="3EEB8414"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Financial</w:t>
            </w:r>
          </w:p>
          <w:p w14:paraId="7B05B572" w14:textId="0C14A656" w:rsidR="00BF3A75" w:rsidRDefault="3EEB8414"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 xml:space="preserve">Reputational + Legal </w:t>
            </w:r>
          </w:p>
          <w:p w14:paraId="0BB6D835" w14:textId="49907669" w:rsidR="00BF3A75" w:rsidRDefault="00BF3A75" w:rsidP="00BF3A75"/>
        </w:tc>
        <w:tc>
          <w:tcPr>
            <w:tcW w:w="1572" w:type="dxa"/>
          </w:tcPr>
          <w:p w14:paraId="33FE4493" w14:textId="615C5A87" w:rsidR="00BF3A75" w:rsidRDefault="3EEB8414" w:rsidP="00BF3A75">
            <w:r>
              <w:t>1</w:t>
            </w:r>
          </w:p>
        </w:tc>
        <w:tc>
          <w:tcPr>
            <w:tcW w:w="1744" w:type="dxa"/>
          </w:tcPr>
          <w:p w14:paraId="291B6460" w14:textId="4560B3EB" w:rsidR="00BF3A75" w:rsidRDefault="3EEB8414" w:rsidP="00BF3A75">
            <w:r>
              <w:t>3</w:t>
            </w:r>
          </w:p>
        </w:tc>
        <w:tc>
          <w:tcPr>
            <w:tcW w:w="1744" w:type="dxa"/>
            <w:shd w:val="clear" w:color="auto" w:fill="ED7D31" w:themeFill="accent2"/>
          </w:tcPr>
          <w:p w14:paraId="5804CF87" w14:textId="4800A1AB" w:rsidR="00BF3A75" w:rsidRDefault="3EEB8414" w:rsidP="00BF3A75">
            <w:r>
              <w:t>3</w:t>
            </w:r>
          </w:p>
        </w:tc>
        <w:tc>
          <w:tcPr>
            <w:tcW w:w="1744" w:type="dxa"/>
          </w:tcPr>
          <w:p w14:paraId="6C7A4B35" w14:textId="11901C0E" w:rsidR="00BF3A75" w:rsidRDefault="3EEB8414" w:rsidP="00BF3A75">
            <w:r>
              <w:t>Policy in place.</w:t>
            </w:r>
          </w:p>
          <w:p w14:paraId="2B457B52" w14:textId="1F313A9D" w:rsidR="00BF3A75" w:rsidRDefault="3EEB8414" w:rsidP="00BF3A75">
            <w:r>
              <w:t>The credit card remains in the safe unless needed. The fuel card like wise.</w:t>
            </w:r>
          </w:p>
        </w:tc>
        <w:tc>
          <w:tcPr>
            <w:tcW w:w="1744" w:type="dxa"/>
          </w:tcPr>
          <w:p w14:paraId="42FC1606" w14:textId="6F96C345" w:rsidR="00BF3A75" w:rsidRDefault="00BF3A75" w:rsidP="00BF3A75">
            <w:commentRangeStart w:id="14"/>
            <w:commentRangeEnd w:id="14"/>
            <w:r>
              <w:commentReference w:id="14"/>
            </w:r>
          </w:p>
        </w:tc>
      </w:tr>
      <w:tr w:rsidR="00BF3A75" w14:paraId="22045616" w14:textId="77777777" w:rsidTr="12CE0AA9">
        <w:tc>
          <w:tcPr>
            <w:tcW w:w="1755" w:type="dxa"/>
          </w:tcPr>
          <w:p w14:paraId="2851449F" w14:textId="6882DACD" w:rsidR="07A48500" w:rsidRDefault="07A48500" w:rsidP="00BF3A75">
            <w:pPr>
              <w:spacing w:line="259" w:lineRule="auto"/>
            </w:pPr>
            <w:r>
              <w:t>D8</w:t>
            </w:r>
          </w:p>
        </w:tc>
        <w:tc>
          <w:tcPr>
            <w:tcW w:w="2164" w:type="dxa"/>
          </w:tcPr>
          <w:p w14:paraId="20285A1E" w14:textId="58FE2157" w:rsidR="00BF3A75" w:rsidRDefault="1AFA7B53" w:rsidP="00BF3A75">
            <w:r>
              <w:t>Petty Cash and Cash handling</w:t>
            </w:r>
          </w:p>
        </w:tc>
        <w:tc>
          <w:tcPr>
            <w:tcW w:w="1485" w:type="dxa"/>
          </w:tcPr>
          <w:p w14:paraId="05DF1C8C" w14:textId="4BFDBBFF" w:rsidR="00BF3A75" w:rsidRDefault="1AFA7B53"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Financial</w:t>
            </w:r>
          </w:p>
          <w:p w14:paraId="730B1F27" w14:textId="73792F32" w:rsidR="00BF3A75" w:rsidRDefault="1AFA7B53"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Reputational</w:t>
            </w:r>
          </w:p>
          <w:p w14:paraId="14046C7C" w14:textId="43BED02D" w:rsidR="00BF3A75" w:rsidRDefault="1AFA7B53"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 xml:space="preserve">+ Legal </w:t>
            </w:r>
          </w:p>
          <w:p w14:paraId="5F787BAB" w14:textId="6A0E2E0F" w:rsidR="00BF3A75" w:rsidRDefault="00BF3A75" w:rsidP="00BF3A75"/>
        </w:tc>
        <w:tc>
          <w:tcPr>
            <w:tcW w:w="1572" w:type="dxa"/>
          </w:tcPr>
          <w:p w14:paraId="2D2F7D7B" w14:textId="492E9458" w:rsidR="00BF3A75" w:rsidRDefault="1AFA7B53" w:rsidP="00BF3A75">
            <w:r>
              <w:t>1</w:t>
            </w:r>
          </w:p>
        </w:tc>
        <w:tc>
          <w:tcPr>
            <w:tcW w:w="1744" w:type="dxa"/>
          </w:tcPr>
          <w:p w14:paraId="1E88486D" w14:textId="21E6BF3B" w:rsidR="00BF3A75" w:rsidRDefault="1AFA7B53" w:rsidP="00BF3A75">
            <w:r>
              <w:t>3</w:t>
            </w:r>
          </w:p>
        </w:tc>
        <w:tc>
          <w:tcPr>
            <w:tcW w:w="1744" w:type="dxa"/>
            <w:shd w:val="clear" w:color="auto" w:fill="ED7D31" w:themeFill="accent2"/>
          </w:tcPr>
          <w:p w14:paraId="5FC9719D" w14:textId="7F3AFE73" w:rsidR="00BF3A75" w:rsidRDefault="1AFA7B53" w:rsidP="00BF3A75">
            <w:r>
              <w:t>3</w:t>
            </w:r>
          </w:p>
        </w:tc>
        <w:tc>
          <w:tcPr>
            <w:tcW w:w="1744" w:type="dxa"/>
          </w:tcPr>
          <w:p w14:paraId="049F06A4" w14:textId="1E079089" w:rsidR="00BF3A75" w:rsidRDefault="1AFA7B53" w:rsidP="00BF3A75">
            <w:r>
              <w:t xml:space="preserve">All cash is kept in a locked safe in an alarmed building. Should </w:t>
            </w:r>
            <w:r w:rsidR="64E72744">
              <w:t>substantial amounts</w:t>
            </w:r>
            <w:r>
              <w:t xml:space="preserve"> accrue two </w:t>
            </w:r>
            <w:r w:rsidR="2187D29E">
              <w:t>members</w:t>
            </w:r>
            <w:r>
              <w:t xml:space="preserve"> of staff will</w:t>
            </w:r>
            <w:r w:rsidR="40FE1952">
              <w:t xml:space="preserve"> deposit the</w:t>
            </w:r>
            <w:r w:rsidR="2FD5071C">
              <w:t xml:space="preserve"> </w:t>
            </w:r>
            <w:r w:rsidR="40FE1952">
              <w:t>cash.</w:t>
            </w:r>
          </w:p>
          <w:p w14:paraId="5A6A29F0" w14:textId="72886572" w:rsidR="00BF3A75" w:rsidRDefault="6B4DBDA8" w:rsidP="00BF3A75">
            <w:r>
              <w:t>GoCardless has been introduced to reduce cash transactions</w:t>
            </w:r>
          </w:p>
        </w:tc>
        <w:tc>
          <w:tcPr>
            <w:tcW w:w="1744" w:type="dxa"/>
          </w:tcPr>
          <w:p w14:paraId="33D23CE8" w14:textId="4FA04EFF" w:rsidR="00BF3A75" w:rsidRDefault="3EB4BBB3" w:rsidP="00BF3A75">
            <w:r w:rsidRPr="12CE0AA9">
              <w:rPr>
                <w:color w:val="FF0000"/>
              </w:rPr>
              <w:t xml:space="preserve">Other cashless </w:t>
            </w:r>
            <w:proofErr w:type="spellStart"/>
            <w:r w:rsidRPr="12CE0AA9">
              <w:rPr>
                <w:color w:val="FF0000"/>
              </w:rPr>
              <w:t>froms</w:t>
            </w:r>
            <w:proofErr w:type="spellEnd"/>
            <w:r w:rsidRPr="12CE0AA9">
              <w:rPr>
                <w:color w:val="FF0000"/>
              </w:rPr>
              <w:t xml:space="preserve"> of payment are </w:t>
            </w:r>
            <w:commentRangeStart w:id="15"/>
            <w:r w:rsidRPr="12CE0AA9">
              <w:rPr>
                <w:color w:val="FF0000"/>
              </w:rPr>
              <w:t>to</w:t>
            </w:r>
            <w:commentRangeEnd w:id="15"/>
            <w:r w:rsidR="7C232C43">
              <w:commentReference w:id="15"/>
            </w:r>
            <w:r w:rsidRPr="12CE0AA9">
              <w:rPr>
                <w:color w:val="FF0000"/>
              </w:rPr>
              <w:t xml:space="preserve"> be investigates</w:t>
            </w:r>
          </w:p>
        </w:tc>
      </w:tr>
      <w:tr w:rsidR="00BF3A75" w14:paraId="7AC797A9" w14:textId="77777777" w:rsidTr="12CE0AA9">
        <w:tc>
          <w:tcPr>
            <w:tcW w:w="1755" w:type="dxa"/>
          </w:tcPr>
          <w:p w14:paraId="7459A922" w14:textId="5118A319" w:rsidR="07A48500" w:rsidRDefault="07A48500" w:rsidP="00BF3A75">
            <w:pPr>
              <w:spacing w:line="259" w:lineRule="auto"/>
            </w:pPr>
            <w:r>
              <w:t>D9</w:t>
            </w:r>
          </w:p>
        </w:tc>
        <w:tc>
          <w:tcPr>
            <w:tcW w:w="2164" w:type="dxa"/>
          </w:tcPr>
          <w:p w14:paraId="62275921" w14:textId="3D7706B5" w:rsidR="00BF3A75" w:rsidRDefault="6BE85B87" w:rsidP="00BF3A75">
            <w:r>
              <w:t>Collapse of Banks</w:t>
            </w:r>
          </w:p>
        </w:tc>
        <w:tc>
          <w:tcPr>
            <w:tcW w:w="1485" w:type="dxa"/>
          </w:tcPr>
          <w:p w14:paraId="06A417C8" w14:textId="4BFDBBFF" w:rsidR="00BF3A75" w:rsidRDefault="6BE85B87"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Financial</w:t>
            </w:r>
          </w:p>
          <w:p w14:paraId="1F409DA4" w14:textId="73792F32" w:rsidR="00BF3A75" w:rsidRDefault="6BE85B87"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Reputational</w:t>
            </w:r>
          </w:p>
          <w:p w14:paraId="08F133AD" w14:textId="68A3BAC4" w:rsidR="00BF3A75" w:rsidRDefault="00BF3A75" w:rsidP="00BF3A75"/>
        </w:tc>
        <w:tc>
          <w:tcPr>
            <w:tcW w:w="1572" w:type="dxa"/>
          </w:tcPr>
          <w:p w14:paraId="59AA3C5B" w14:textId="7BAC42F7" w:rsidR="00BF3A75" w:rsidRDefault="6BE85B87" w:rsidP="1DCB4015">
            <w:pPr>
              <w:spacing w:line="259" w:lineRule="auto"/>
            </w:pPr>
            <w:r>
              <w:t>2</w:t>
            </w:r>
          </w:p>
        </w:tc>
        <w:tc>
          <w:tcPr>
            <w:tcW w:w="1744" w:type="dxa"/>
          </w:tcPr>
          <w:p w14:paraId="59F994DD" w14:textId="1121842D" w:rsidR="00BF3A75" w:rsidRDefault="6BE85B87" w:rsidP="00BF3A75">
            <w:r>
              <w:t>3</w:t>
            </w:r>
          </w:p>
        </w:tc>
        <w:tc>
          <w:tcPr>
            <w:tcW w:w="1744" w:type="dxa"/>
            <w:shd w:val="clear" w:color="auto" w:fill="ED7D31" w:themeFill="accent2"/>
          </w:tcPr>
          <w:p w14:paraId="3CEEAA3D" w14:textId="6F7E866D" w:rsidR="00BF3A75" w:rsidRDefault="6BE85B87" w:rsidP="00BF3A75">
            <w:r>
              <w:t>3</w:t>
            </w:r>
          </w:p>
        </w:tc>
        <w:tc>
          <w:tcPr>
            <w:tcW w:w="1744" w:type="dxa"/>
          </w:tcPr>
          <w:p w14:paraId="08563B6A" w14:textId="47762C4E" w:rsidR="00BF3A75" w:rsidRDefault="6BE85B87" w:rsidP="00BF3A75">
            <w:r>
              <w:t xml:space="preserve">All funds are held in accounts with UK banks and </w:t>
            </w:r>
            <w:r w:rsidR="084AEA49">
              <w:t>more than one provider. A Treasury and Investment Policy has been adopted.</w:t>
            </w:r>
          </w:p>
        </w:tc>
        <w:tc>
          <w:tcPr>
            <w:tcW w:w="1744" w:type="dxa"/>
          </w:tcPr>
          <w:p w14:paraId="4595FAF8" w14:textId="072EE674" w:rsidR="00BF3A75" w:rsidRDefault="00BF3A75" w:rsidP="00BF3A75"/>
        </w:tc>
      </w:tr>
      <w:tr w:rsidR="00BF3A75" w14:paraId="70E23737" w14:textId="77777777" w:rsidTr="12CE0AA9">
        <w:tc>
          <w:tcPr>
            <w:tcW w:w="1755" w:type="dxa"/>
          </w:tcPr>
          <w:p w14:paraId="6DBCAAE7" w14:textId="2C846E8B" w:rsidR="07A48500" w:rsidRDefault="07A48500" w:rsidP="00BF3A75">
            <w:r>
              <w:t>D10</w:t>
            </w:r>
          </w:p>
        </w:tc>
        <w:tc>
          <w:tcPr>
            <w:tcW w:w="2164" w:type="dxa"/>
          </w:tcPr>
          <w:p w14:paraId="52064001" w14:textId="5A9A13F0" w:rsidR="00BF3A75" w:rsidRDefault="0DCD1512" w:rsidP="00BF3A75">
            <w:r>
              <w:t xml:space="preserve">Debtors Payments not received </w:t>
            </w:r>
          </w:p>
        </w:tc>
        <w:tc>
          <w:tcPr>
            <w:tcW w:w="1485" w:type="dxa"/>
          </w:tcPr>
          <w:p w14:paraId="505B8875" w14:textId="4239F99D" w:rsidR="00BF3A75" w:rsidRDefault="0DCD1512" w:rsidP="00BF3A75">
            <w:r>
              <w:t>Financial</w:t>
            </w:r>
          </w:p>
        </w:tc>
        <w:tc>
          <w:tcPr>
            <w:tcW w:w="1572" w:type="dxa"/>
          </w:tcPr>
          <w:p w14:paraId="75568631" w14:textId="4BE5B6E4" w:rsidR="00BF3A75" w:rsidRDefault="4E5FCC67" w:rsidP="00BF3A75">
            <w:r>
              <w:t>1</w:t>
            </w:r>
          </w:p>
        </w:tc>
        <w:tc>
          <w:tcPr>
            <w:tcW w:w="1744" w:type="dxa"/>
          </w:tcPr>
          <w:p w14:paraId="3047A968" w14:textId="6667982A" w:rsidR="00BF3A75" w:rsidRDefault="4E5FCC67" w:rsidP="00BF3A75">
            <w:r>
              <w:t>2</w:t>
            </w:r>
          </w:p>
        </w:tc>
        <w:tc>
          <w:tcPr>
            <w:tcW w:w="1744" w:type="dxa"/>
            <w:shd w:val="clear" w:color="auto" w:fill="FFFF00"/>
          </w:tcPr>
          <w:p w14:paraId="42C3CC5A" w14:textId="3137D375" w:rsidR="00BF3A75" w:rsidRDefault="4E5FCC67" w:rsidP="00BF3A75">
            <w:r>
              <w:t>2</w:t>
            </w:r>
          </w:p>
        </w:tc>
        <w:tc>
          <w:tcPr>
            <w:tcW w:w="1744" w:type="dxa"/>
          </w:tcPr>
          <w:p w14:paraId="1A0A7CC6" w14:textId="53AC1BD8" w:rsidR="00BF3A75" w:rsidRDefault="2C67C539" w:rsidP="00BF3A75">
            <w:r>
              <w:t xml:space="preserve">Debtors' reports are on </w:t>
            </w:r>
            <w:r w:rsidR="7474CD79">
              <w:t>Scribe</w:t>
            </w:r>
            <w:r>
              <w:t xml:space="preserve"> and monitored by the finance officer. If necessary legal action is taken</w:t>
            </w:r>
          </w:p>
        </w:tc>
        <w:tc>
          <w:tcPr>
            <w:tcW w:w="1744" w:type="dxa"/>
          </w:tcPr>
          <w:p w14:paraId="089F1F66" w14:textId="7F952779" w:rsidR="00BF3A75" w:rsidRDefault="00BF3A75" w:rsidP="00BF3A75"/>
        </w:tc>
      </w:tr>
      <w:tr w:rsidR="00BF3A75" w14:paraId="262E81AB" w14:textId="77777777" w:rsidTr="12CE0AA9">
        <w:tc>
          <w:tcPr>
            <w:tcW w:w="1755" w:type="dxa"/>
          </w:tcPr>
          <w:p w14:paraId="263BF6B4" w14:textId="693E8590" w:rsidR="07A48500" w:rsidRDefault="07A48500" w:rsidP="00BF3A75">
            <w:r>
              <w:t>D11</w:t>
            </w:r>
          </w:p>
        </w:tc>
        <w:tc>
          <w:tcPr>
            <w:tcW w:w="2164" w:type="dxa"/>
          </w:tcPr>
          <w:p w14:paraId="1086BA85" w14:textId="118D49EE" w:rsidR="00BF3A75" w:rsidRDefault="4A2CC121" w:rsidP="00BF3A75">
            <w:r>
              <w:t>Outsourced payroll: Salaries not paid, NI +PAYE not collec</w:t>
            </w:r>
            <w:r w:rsidR="50935785">
              <w:t xml:space="preserve">ted correctly. Over payment or payment for </w:t>
            </w:r>
            <w:r w:rsidR="0F383CB7">
              <w:t xml:space="preserve">hours not worked. Provider can no longer provide the </w:t>
            </w:r>
            <w:r w:rsidR="47768B84">
              <w:t>service. Misconduct</w:t>
            </w:r>
            <w:r w:rsidR="0F383CB7">
              <w:t xml:space="preserve"> by a provid</w:t>
            </w:r>
            <w:r w:rsidR="6825AEF8">
              <w:t>er employee</w:t>
            </w:r>
          </w:p>
        </w:tc>
        <w:tc>
          <w:tcPr>
            <w:tcW w:w="1485" w:type="dxa"/>
          </w:tcPr>
          <w:p w14:paraId="35ADCE80" w14:textId="4BFDBBFF" w:rsidR="00BF3A75" w:rsidRDefault="5A261C8E"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Financial</w:t>
            </w:r>
          </w:p>
          <w:p w14:paraId="189AF9A4" w14:textId="73792F32" w:rsidR="00BF3A75" w:rsidRDefault="5A261C8E"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Reputational</w:t>
            </w:r>
          </w:p>
          <w:p w14:paraId="30E98722" w14:textId="640A0F02" w:rsidR="00BF3A75" w:rsidRDefault="00BF3A75" w:rsidP="00BF3A75"/>
        </w:tc>
        <w:tc>
          <w:tcPr>
            <w:tcW w:w="1572" w:type="dxa"/>
          </w:tcPr>
          <w:p w14:paraId="2AD8AFB2" w14:textId="4EB777DA" w:rsidR="00BF3A75" w:rsidRDefault="5A261C8E" w:rsidP="00BF3A75">
            <w:r>
              <w:t>1</w:t>
            </w:r>
          </w:p>
        </w:tc>
        <w:tc>
          <w:tcPr>
            <w:tcW w:w="1744" w:type="dxa"/>
          </w:tcPr>
          <w:p w14:paraId="517D5011" w14:textId="2AC6C276" w:rsidR="00BF3A75" w:rsidRDefault="5A261C8E" w:rsidP="00BF3A75">
            <w:r>
              <w:t>2</w:t>
            </w:r>
          </w:p>
        </w:tc>
        <w:tc>
          <w:tcPr>
            <w:tcW w:w="1744" w:type="dxa"/>
            <w:shd w:val="clear" w:color="auto" w:fill="ED7D31" w:themeFill="accent2"/>
          </w:tcPr>
          <w:p w14:paraId="723C9B1D" w14:textId="2F0E79EB" w:rsidR="00BF3A75" w:rsidRDefault="5A261C8E" w:rsidP="00BF3A75">
            <w:r>
              <w:t>3</w:t>
            </w:r>
          </w:p>
        </w:tc>
        <w:tc>
          <w:tcPr>
            <w:tcW w:w="1744" w:type="dxa"/>
          </w:tcPr>
          <w:p w14:paraId="00A20A09" w14:textId="1DE89281" w:rsidR="00BF3A75" w:rsidRDefault="67BA252C" w:rsidP="00BF3A75">
            <w:r>
              <w:t>Payroll expenditure is checked and authorised by the clerk and two councillors.</w:t>
            </w:r>
          </w:p>
          <w:p w14:paraId="46DA43AF" w14:textId="58B49901" w:rsidR="00BF3A75" w:rsidRDefault="67BA252C" w:rsidP="00BF3A75">
            <w:r>
              <w:t>The payroll agents are suitably qualified and insured. Other suitable providers are available.</w:t>
            </w:r>
          </w:p>
        </w:tc>
        <w:tc>
          <w:tcPr>
            <w:tcW w:w="1744" w:type="dxa"/>
          </w:tcPr>
          <w:p w14:paraId="5AEE8081" w14:textId="0B39873B" w:rsidR="00BF3A75" w:rsidRDefault="00BF3A75" w:rsidP="00BF3A75"/>
        </w:tc>
      </w:tr>
      <w:tr w:rsidR="00BF3A75" w14:paraId="2E685258" w14:textId="77777777" w:rsidTr="12CE0AA9">
        <w:tc>
          <w:tcPr>
            <w:tcW w:w="1755" w:type="dxa"/>
          </w:tcPr>
          <w:p w14:paraId="0E452DE3" w14:textId="1901F458" w:rsidR="07A48500" w:rsidRDefault="07A48500" w:rsidP="00BF3A75">
            <w:r>
              <w:t>D12</w:t>
            </w:r>
          </w:p>
        </w:tc>
        <w:tc>
          <w:tcPr>
            <w:tcW w:w="2164" w:type="dxa"/>
          </w:tcPr>
          <w:p w14:paraId="0DB51139" w14:textId="10C45E94" w:rsidR="00BF3A75" w:rsidRDefault="2EEB9EF4" w:rsidP="00BF3A75">
            <w:r>
              <w:t xml:space="preserve">Direct Debits misused or not controlled </w:t>
            </w:r>
            <w:proofErr w:type="spellStart"/>
            <w:r>
              <w:t>eg</w:t>
            </w:r>
            <w:proofErr w:type="spellEnd"/>
            <w:r>
              <w:t xml:space="preserve"> collected after contract has expire</w:t>
            </w:r>
            <w:r w:rsidR="06227972">
              <w:t>d</w:t>
            </w:r>
          </w:p>
        </w:tc>
        <w:tc>
          <w:tcPr>
            <w:tcW w:w="1485" w:type="dxa"/>
          </w:tcPr>
          <w:p w14:paraId="333D4907" w14:textId="4BFDBBFF" w:rsidR="00BF3A75" w:rsidRDefault="06227972"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Financial</w:t>
            </w:r>
          </w:p>
          <w:p w14:paraId="632EC781" w14:textId="73792F32" w:rsidR="00BF3A75" w:rsidRDefault="06227972"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Reputational</w:t>
            </w:r>
          </w:p>
          <w:p w14:paraId="51561AD0" w14:textId="3E64BD9E" w:rsidR="00BF3A75" w:rsidRDefault="00BF3A75" w:rsidP="00BF3A75"/>
        </w:tc>
        <w:tc>
          <w:tcPr>
            <w:tcW w:w="1572" w:type="dxa"/>
          </w:tcPr>
          <w:p w14:paraId="6D155300" w14:textId="058CEFAC" w:rsidR="00BF3A75" w:rsidRDefault="06227972" w:rsidP="00BF3A75">
            <w:r>
              <w:t>1</w:t>
            </w:r>
          </w:p>
        </w:tc>
        <w:tc>
          <w:tcPr>
            <w:tcW w:w="1744" w:type="dxa"/>
          </w:tcPr>
          <w:p w14:paraId="780F3ABF" w14:textId="2264B0AA" w:rsidR="00BF3A75" w:rsidRDefault="06227972" w:rsidP="00BF3A75">
            <w:r>
              <w:t>2</w:t>
            </w:r>
          </w:p>
        </w:tc>
        <w:tc>
          <w:tcPr>
            <w:tcW w:w="1744" w:type="dxa"/>
            <w:shd w:val="clear" w:color="auto" w:fill="FFFF00"/>
          </w:tcPr>
          <w:p w14:paraId="71005114" w14:textId="15E2B13D" w:rsidR="00BF3A75" w:rsidRDefault="06227972" w:rsidP="00BF3A75">
            <w:r>
              <w:t>2</w:t>
            </w:r>
          </w:p>
        </w:tc>
        <w:tc>
          <w:tcPr>
            <w:tcW w:w="1744" w:type="dxa"/>
          </w:tcPr>
          <w:p w14:paraId="2C42E3A5" w14:textId="6CE02931" w:rsidR="00BF3A75" w:rsidRDefault="06227972" w:rsidP="00BF3A75">
            <w:r>
              <w:t>Financial regulations determine</w:t>
            </w:r>
          </w:p>
          <w:p w14:paraId="08A19CD6" w14:textId="5147AF83" w:rsidR="00BF3A75" w:rsidRDefault="2419D13C" w:rsidP="00BF3A75">
            <w:r>
              <w:t>procedures</w:t>
            </w:r>
            <w:r w:rsidR="06227972">
              <w:t xml:space="preserve"> for direct debit use.</w:t>
            </w:r>
            <w:r w:rsidR="043F9899">
              <w:t xml:space="preserve"> Bank statements checked monthly. Members review direct debits annually</w:t>
            </w:r>
          </w:p>
        </w:tc>
        <w:tc>
          <w:tcPr>
            <w:tcW w:w="1744" w:type="dxa"/>
          </w:tcPr>
          <w:p w14:paraId="3EDE9A53" w14:textId="10417983" w:rsidR="00BF3A75" w:rsidRDefault="00BF3A75" w:rsidP="00BF3A75"/>
        </w:tc>
      </w:tr>
      <w:tr w:rsidR="00BF3A75" w14:paraId="7BCC93B5" w14:textId="77777777" w:rsidTr="12CE0AA9">
        <w:tc>
          <w:tcPr>
            <w:tcW w:w="1755" w:type="dxa"/>
          </w:tcPr>
          <w:p w14:paraId="3FE57B75" w14:textId="5BB15D96" w:rsidR="07A48500" w:rsidRDefault="07A48500" w:rsidP="00BF3A75">
            <w:r>
              <w:t>D13</w:t>
            </w:r>
          </w:p>
        </w:tc>
        <w:tc>
          <w:tcPr>
            <w:tcW w:w="2164" w:type="dxa"/>
          </w:tcPr>
          <w:p w14:paraId="578F33BD" w14:textId="721609A8" w:rsidR="00BF3A75" w:rsidRDefault="336BC207" w:rsidP="00BF3A75">
            <w:r>
              <w:t>Outsourced</w:t>
            </w:r>
            <w:r w:rsidR="3F308A8B">
              <w:t xml:space="preserve"> accounting: Current company </w:t>
            </w:r>
            <w:r w:rsidR="4938A4A3">
              <w:t>either longer</w:t>
            </w:r>
            <w:r w:rsidR="3F308A8B">
              <w:t xml:space="preserve"> </w:t>
            </w:r>
            <w:r w:rsidR="05F107D8">
              <w:t xml:space="preserve">providing the </w:t>
            </w:r>
            <w:r w:rsidR="15648855">
              <w:t>service,</w:t>
            </w:r>
            <w:r w:rsidR="05F107D8">
              <w:t xml:space="preserve"> </w:t>
            </w:r>
            <w:r w:rsidR="45021E83">
              <w:t>misconduct, or poor service</w:t>
            </w:r>
          </w:p>
        </w:tc>
        <w:tc>
          <w:tcPr>
            <w:tcW w:w="1485" w:type="dxa"/>
          </w:tcPr>
          <w:p w14:paraId="4DA9C3A4" w14:textId="51EF4BCA" w:rsidR="00BF3A75" w:rsidRDefault="45021E83"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Financial</w:t>
            </w:r>
          </w:p>
          <w:p w14:paraId="6648DE90" w14:textId="13D10734" w:rsidR="00BF3A75" w:rsidRDefault="45021E83"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 xml:space="preserve">Strategic </w:t>
            </w:r>
          </w:p>
          <w:p w14:paraId="77C932D7" w14:textId="3997A4AC" w:rsidR="00BF3A75" w:rsidRDefault="00BF3A75" w:rsidP="00BF3A75"/>
        </w:tc>
        <w:tc>
          <w:tcPr>
            <w:tcW w:w="1572" w:type="dxa"/>
          </w:tcPr>
          <w:p w14:paraId="0AD8FA4F" w14:textId="168F863A" w:rsidR="00BF3A75" w:rsidRDefault="45021E83" w:rsidP="00BF3A75">
            <w:r>
              <w:t>1</w:t>
            </w:r>
          </w:p>
        </w:tc>
        <w:tc>
          <w:tcPr>
            <w:tcW w:w="1744" w:type="dxa"/>
          </w:tcPr>
          <w:p w14:paraId="7A7B638F" w14:textId="0C80E588" w:rsidR="00BF3A75" w:rsidRDefault="47DDA617" w:rsidP="00BF3A75">
            <w:r>
              <w:t>3</w:t>
            </w:r>
          </w:p>
        </w:tc>
        <w:tc>
          <w:tcPr>
            <w:tcW w:w="1744" w:type="dxa"/>
            <w:shd w:val="clear" w:color="auto" w:fill="ED7D31" w:themeFill="accent2"/>
          </w:tcPr>
          <w:p w14:paraId="79A9CEEA" w14:textId="2F7EF23A" w:rsidR="00BF3A75" w:rsidRDefault="47DDA617" w:rsidP="00BF3A75">
            <w:r>
              <w:t>3</w:t>
            </w:r>
          </w:p>
        </w:tc>
        <w:tc>
          <w:tcPr>
            <w:tcW w:w="1744" w:type="dxa"/>
          </w:tcPr>
          <w:p w14:paraId="3EC6AA01" w14:textId="7F8959E9" w:rsidR="00BF3A75" w:rsidRDefault="5CC66AFA" w:rsidP="00BF3A75">
            <w:r>
              <w:t>Alternative provider can be sourced. Cost may be incurred if it is at short notice.</w:t>
            </w:r>
          </w:p>
        </w:tc>
        <w:tc>
          <w:tcPr>
            <w:tcW w:w="1744" w:type="dxa"/>
          </w:tcPr>
          <w:p w14:paraId="176A7157" w14:textId="07FD1A23" w:rsidR="00BF3A75" w:rsidRDefault="030C83F2" w:rsidP="1DCB4015">
            <w:pPr>
              <w:rPr>
                <w:color w:val="FF0000"/>
              </w:rPr>
            </w:pPr>
            <w:r w:rsidRPr="12CE0AA9">
              <w:rPr>
                <w:color w:val="FF0000"/>
              </w:rPr>
              <w:t xml:space="preserve">Check current </w:t>
            </w:r>
            <w:r w:rsidR="147A3A92" w:rsidRPr="12CE0AA9">
              <w:rPr>
                <w:color w:val="FF0000"/>
              </w:rPr>
              <w:t>contract,</w:t>
            </w:r>
            <w:r w:rsidRPr="12CE0AA9">
              <w:rPr>
                <w:color w:val="FF0000"/>
              </w:rPr>
              <w:t xml:space="preserve"> </w:t>
            </w:r>
            <w:commentRangeStart w:id="16"/>
            <w:r w:rsidRPr="12CE0AA9">
              <w:rPr>
                <w:color w:val="FF0000"/>
              </w:rPr>
              <w:t>the</w:t>
            </w:r>
            <w:commentRangeEnd w:id="16"/>
            <w:r w:rsidR="5CC66AFA">
              <w:commentReference w:id="16"/>
            </w:r>
            <w:r w:rsidRPr="12CE0AA9">
              <w:rPr>
                <w:color w:val="FF0000"/>
              </w:rPr>
              <w:t xml:space="preserve"> provider may be required to pay any additional costs.</w:t>
            </w:r>
          </w:p>
        </w:tc>
      </w:tr>
      <w:tr w:rsidR="00BF3A75" w14:paraId="100D1787" w14:textId="77777777" w:rsidTr="12CE0AA9">
        <w:tc>
          <w:tcPr>
            <w:tcW w:w="1755" w:type="dxa"/>
            <w:shd w:val="clear" w:color="auto" w:fill="7030A0"/>
          </w:tcPr>
          <w:p w14:paraId="12ED540C" w14:textId="0D24D64D" w:rsidR="07A48500" w:rsidRDefault="07A48500" w:rsidP="00BF3A75">
            <w:r>
              <w:t>IT</w:t>
            </w:r>
          </w:p>
        </w:tc>
        <w:tc>
          <w:tcPr>
            <w:tcW w:w="2164" w:type="dxa"/>
            <w:shd w:val="clear" w:color="auto" w:fill="7030A0"/>
          </w:tcPr>
          <w:p w14:paraId="5F2D2555" w14:textId="245B30FF" w:rsidR="00BF3A75" w:rsidRDefault="00BF3A75" w:rsidP="00BF3A75"/>
        </w:tc>
        <w:tc>
          <w:tcPr>
            <w:tcW w:w="1485" w:type="dxa"/>
            <w:shd w:val="clear" w:color="auto" w:fill="7030A0"/>
          </w:tcPr>
          <w:p w14:paraId="0F14CB94" w14:textId="7CAB9522" w:rsidR="00BF3A75" w:rsidRDefault="00BF3A75" w:rsidP="00BF3A75"/>
        </w:tc>
        <w:tc>
          <w:tcPr>
            <w:tcW w:w="1572" w:type="dxa"/>
            <w:shd w:val="clear" w:color="auto" w:fill="7030A0"/>
          </w:tcPr>
          <w:p w14:paraId="1F439FCC" w14:textId="63B4A1F5" w:rsidR="00BF3A75" w:rsidRDefault="00BF3A75" w:rsidP="00BF3A75"/>
        </w:tc>
        <w:tc>
          <w:tcPr>
            <w:tcW w:w="1744" w:type="dxa"/>
            <w:shd w:val="clear" w:color="auto" w:fill="7030A0"/>
          </w:tcPr>
          <w:p w14:paraId="3C519754" w14:textId="0CDDDC8B" w:rsidR="00BF3A75" w:rsidRDefault="00BF3A75" w:rsidP="00BF3A75"/>
        </w:tc>
        <w:tc>
          <w:tcPr>
            <w:tcW w:w="1744" w:type="dxa"/>
            <w:shd w:val="clear" w:color="auto" w:fill="7030A0"/>
          </w:tcPr>
          <w:p w14:paraId="64B054D7" w14:textId="3815CFBF" w:rsidR="00BF3A75" w:rsidRDefault="00BF3A75" w:rsidP="00BF3A75"/>
        </w:tc>
        <w:tc>
          <w:tcPr>
            <w:tcW w:w="1744" w:type="dxa"/>
            <w:shd w:val="clear" w:color="auto" w:fill="7030A0"/>
          </w:tcPr>
          <w:p w14:paraId="1781926D" w14:textId="0F890704" w:rsidR="00BF3A75" w:rsidRDefault="00BF3A75" w:rsidP="00BF3A75"/>
        </w:tc>
        <w:tc>
          <w:tcPr>
            <w:tcW w:w="1744" w:type="dxa"/>
            <w:shd w:val="clear" w:color="auto" w:fill="7030A0"/>
          </w:tcPr>
          <w:p w14:paraId="0ACBA4E4" w14:textId="48C7F76D" w:rsidR="00BF3A75" w:rsidRDefault="00BF3A75" w:rsidP="00BF3A75"/>
        </w:tc>
      </w:tr>
      <w:tr w:rsidR="00BF3A75" w14:paraId="47D58FB8" w14:textId="77777777" w:rsidTr="12CE0AA9">
        <w:tc>
          <w:tcPr>
            <w:tcW w:w="1755" w:type="dxa"/>
          </w:tcPr>
          <w:p w14:paraId="46FF3BBD" w14:textId="0FC423DE" w:rsidR="2801C6D0" w:rsidRDefault="2801C6D0" w:rsidP="00BF3A75">
            <w:r>
              <w:t>E1</w:t>
            </w:r>
          </w:p>
        </w:tc>
        <w:tc>
          <w:tcPr>
            <w:tcW w:w="2164" w:type="dxa"/>
          </w:tcPr>
          <w:p w14:paraId="4F8CA0AD" w14:textId="2C7ABC8E" w:rsidR="00BF3A75" w:rsidRDefault="6E5B34ED" w:rsidP="00BF3A75">
            <w:r>
              <w:t>Server Failure or other reason for loss of electronic data</w:t>
            </w:r>
          </w:p>
        </w:tc>
        <w:tc>
          <w:tcPr>
            <w:tcW w:w="1485" w:type="dxa"/>
          </w:tcPr>
          <w:p w14:paraId="2F010FAB" w14:textId="4BFDBBFF" w:rsidR="00BF3A75" w:rsidRDefault="05EBF654"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Financial</w:t>
            </w:r>
          </w:p>
          <w:p w14:paraId="770718A0" w14:textId="73792F32" w:rsidR="00BF3A75" w:rsidRDefault="05EBF654"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Reputational</w:t>
            </w:r>
          </w:p>
          <w:p w14:paraId="7535CBA7" w14:textId="3E510494" w:rsidR="00BF3A75" w:rsidRDefault="05EBF654"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Strategic Legal + IT</w:t>
            </w:r>
          </w:p>
          <w:p w14:paraId="004B572C" w14:textId="291D5570" w:rsidR="00BF3A75" w:rsidRDefault="00BF3A75" w:rsidP="00BF3A75"/>
        </w:tc>
        <w:tc>
          <w:tcPr>
            <w:tcW w:w="1572" w:type="dxa"/>
          </w:tcPr>
          <w:p w14:paraId="01367B4E" w14:textId="1570DA79" w:rsidR="00BF3A75" w:rsidRDefault="05EBF654" w:rsidP="00BF3A75">
            <w:r>
              <w:t>2</w:t>
            </w:r>
          </w:p>
        </w:tc>
        <w:tc>
          <w:tcPr>
            <w:tcW w:w="1744" w:type="dxa"/>
          </w:tcPr>
          <w:p w14:paraId="37C56249" w14:textId="4100DE84" w:rsidR="00BF3A75" w:rsidRDefault="05EBF654" w:rsidP="00BF3A75">
            <w:r>
              <w:t>3</w:t>
            </w:r>
          </w:p>
        </w:tc>
        <w:tc>
          <w:tcPr>
            <w:tcW w:w="1744" w:type="dxa"/>
            <w:shd w:val="clear" w:color="auto" w:fill="ED7D31" w:themeFill="accent2"/>
          </w:tcPr>
          <w:p w14:paraId="77350738" w14:textId="48E66ED6" w:rsidR="00BF3A75" w:rsidRDefault="05EBF654" w:rsidP="00BF3A75">
            <w:r>
              <w:t>3</w:t>
            </w:r>
          </w:p>
        </w:tc>
        <w:tc>
          <w:tcPr>
            <w:tcW w:w="1744" w:type="dxa"/>
          </w:tcPr>
          <w:p w14:paraId="644B57C8" w14:textId="144D0530" w:rsidR="00BF3A75" w:rsidRDefault="58F56E46" w:rsidP="00BF3A75">
            <w:r>
              <w:t xml:space="preserve">DATTO </w:t>
            </w:r>
            <w:r w:rsidR="6E1B922D">
              <w:t>backups taken</w:t>
            </w:r>
            <w:r>
              <w:t xml:space="preserve"> externally </w:t>
            </w:r>
            <w:r w:rsidR="42D2B466">
              <w:t>on an</w:t>
            </w:r>
            <w:r>
              <w:t xml:space="preserve"> </w:t>
            </w:r>
            <w:r w:rsidR="7101E992">
              <w:t>hourly basis</w:t>
            </w:r>
          </w:p>
        </w:tc>
        <w:tc>
          <w:tcPr>
            <w:tcW w:w="1744" w:type="dxa"/>
          </w:tcPr>
          <w:p w14:paraId="76E370C6" w14:textId="3211E370" w:rsidR="00BF3A75" w:rsidRDefault="00BF3A75" w:rsidP="00BF3A75">
            <w:commentRangeStart w:id="17"/>
            <w:commentRangeEnd w:id="17"/>
            <w:r>
              <w:commentReference w:id="17"/>
            </w:r>
          </w:p>
        </w:tc>
      </w:tr>
      <w:tr w:rsidR="00BF3A75" w14:paraId="7449DE21" w14:textId="77777777" w:rsidTr="12CE0AA9">
        <w:tc>
          <w:tcPr>
            <w:tcW w:w="1755" w:type="dxa"/>
          </w:tcPr>
          <w:p w14:paraId="2E63B6D3" w14:textId="35E6CE28" w:rsidR="2801C6D0" w:rsidRDefault="2801C6D0" w:rsidP="00BF3A75">
            <w:r>
              <w:t>E2</w:t>
            </w:r>
          </w:p>
        </w:tc>
        <w:tc>
          <w:tcPr>
            <w:tcW w:w="2164" w:type="dxa"/>
          </w:tcPr>
          <w:p w14:paraId="4E90AB69" w14:textId="3A1E64FF" w:rsidR="00BF3A75" w:rsidRDefault="0B58618E" w:rsidP="00BF3A75">
            <w:r>
              <w:t>Hacking/security threats</w:t>
            </w:r>
          </w:p>
        </w:tc>
        <w:tc>
          <w:tcPr>
            <w:tcW w:w="1485" w:type="dxa"/>
          </w:tcPr>
          <w:p w14:paraId="2A30C848" w14:textId="4BFDBBFF" w:rsidR="00BF3A75" w:rsidRDefault="0B58618E"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Financial</w:t>
            </w:r>
          </w:p>
          <w:p w14:paraId="0349E9D7" w14:textId="73792F32" w:rsidR="00BF3A75" w:rsidRDefault="0B58618E"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Reputational</w:t>
            </w:r>
          </w:p>
          <w:p w14:paraId="385B3BA0" w14:textId="3E510494" w:rsidR="00BF3A75" w:rsidRDefault="0B58618E"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Strategic Legal + IT</w:t>
            </w:r>
          </w:p>
          <w:p w14:paraId="7905EBBA" w14:textId="26EBC756" w:rsidR="00BF3A75" w:rsidRDefault="00BF3A75" w:rsidP="1DCB4015">
            <w:pPr>
              <w:spacing w:line="259" w:lineRule="auto"/>
              <w:rPr>
                <w:rFonts w:ascii="Calibri" w:eastAsia="Calibri" w:hAnsi="Calibri" w:cs="Calibri"/>
                <w:color w:val="000000" w:themeColor="text1"/>
              </w:rPr>
            </w:pPr>
          </w:p>
          <w:p w14:paraId="721D12FF" w14:textId="09CCDA8B" w:rsidR="00BF3A75" w:rsidRDefault="00BF3A75" w:rsidP="00BF3A75"/>
        </w:tc>
        <w:tc>
          <w:tcPr>
            <w:tcW w:w="1572" w:type="dxa"/>
          </w:tcPr>
          <w:p w14:paraId="6F73FF9D" w14:textId="6058C34E" w:rsidR="00BF3A75" w:rsidRDefault="0B58618E" w:rsidP="00BF3A75">
            <w:r>
              <w:t>1</w:t>
            </w:r>
          </w:p>
        </w:tc>
        <w:tc>
          <w:tcPr>
            <w:tcW w:w="1744" w:type="dxa"/>
          </w:tcPr>
          <w:p w14:paraId="6F28E074" w14:textId="1AA28F8E" w:rsidR="00BF3A75" w:rsidRDefault="0B58618E" w:rsidP="00BF3A75">
            <w:r>
              <w:t>1</w:t>
            </w:r>
          </w:p>
        </w:tc>
        <w:tc>
          <w:tcPr>
            <w:tcW w:w="1744" w:type="dxa"/>
            <w:shd w:val="clear" w:color="auto" w:fill="ED7D31" w:themeFill="accent2"/>
          </w:tcPr>
          <w:p w14:paraId="2A84B911" w14:textId="436B1FE0" w:rsidR="00BF3A75" w:rsidRDefault="0B58618E" w:rsidP="00BF3A75">
            <w:r>
              <w:t>3</w:t>
            </w:r>
          </w:p>
        </w:tc>
        <w:tc>
          <w:tcPr>
            <w:tcW w:w="1744" w:type="dxa"/>
          </w:tcPr>
          <w:p w14:paraId="00005F74" w14:textId="2B0E61F0" w:rsidR="00BF3A75" w:rsidRDefault="4E233259" w:rsidP="00BF3A75">
            <w:r>
              <w:t xml:space="preserve">IT security to be reviewed annually. Firewalls and virus checkers </w:t>
            </w:r>
            <w:commentRangeStart w:id="18"/>
            <w:r>
              <w:t>in</w:t>
            </w:r>
            <w:commentRangeEnd w:id="18"/>
            <w:r w:rsidR="0B58618E">
              <w:commentReference w:id="18"/>
            </w:r>
            <w:r>
              <w:t xml:space="preserve"> </w:t>
            </w:r>
            <w:r w:rsidR="18EBE9C7">
              <w:t>place. IT policies restrict access to the Council computer system</w:t>
            </w:r>
          </w:p>
        </w:tc>
        <w:tc>
          <w:tcPr>
            <w:tcW w:w="1744" w:type="dxa"/>
          </w:tcPr>
          <w:p w14:paraId="6ED4239D" w14:textId="7816F384" w:rsidR="00BF3A75" w:rsidRDefault="67F49E89" w:rsidP="1DCB4015">
            <w:pPr>
              <w:rPr>
                <w:color w:val="FF0000"/>
              </w:rPr>
            </w:pPr>
            <w:r w:rsidRPr="1DCB4015">
              <w:rPr>
                <w:color w:val="FF0000"/>
              </w:rPr>
              <w:t xml:space="preserve">Two factor </w:t>
            </w:r>
            <w:r w:rsidR="7F2BD974" w:rsidRPr="1DCB4015">
              <w:rPr>
                <w:color w:val="FF0000"/>
              </w:rPr>
              <w:t>authentication</w:t>
            </w:r>
            <w:r w:rsidRPr="1DCB4015">
              <w:rPr>
                <w:color w:val="FF0000"/>
              </w:rPr>
              <w:t xml:space="preserve"> </w:t>
            </w:r>
          </w:p>
        </w:tc>
      </w:tr>
      <w:tr w:rsidR="00BF3A75" w14:paraId="0235264F" w14:textId="77777777" w:rsidTr="12CE0AA9">
        <w:tc>
          <w:tcPr>
            <w:tcW w:w="1755" w:type="dxa"/>
          </w:tcPr>
          <w:p w14:paraId="607AC60D" w14:textId="4BDC42A6" w:rsidR="2801C6D0" w:rsidRDefault="2801C6D0" w:rsidP="00BF3A75">
            <w:r>
              <w:t>E3</w:t>
            </w:r>
          </w:p>
        </w:tc>
        <w:tc>
          <w:tcPr>
            <w:tcW w:w="2164" w:type="dxa"/>
          </w:tcPr>
          <w:p w14:paraId="4B46242A" w14:textId="3825B12D" w:rsidR="00BF3A75" w:rsidRDefault="589672AF" w:rsidP="00BF3A75">
            <w:r>
              <w:t>Breach of confidentiality- failure to comply with Data protection</w:t>
            </w:r>
            <w:r w:rsidR="5BC2A154">
              <w:t xml:space="preserve"> or other</w:t>
            </w:r>
          </w:p>
          <w:p w14:paraId="1E20E555" w14:textId="608B3501" w:rsidR="00BF3A75" w:rsidRDefault="589672AF" w:rsidP="00BF3A75">
            <w:r>
              <w:t>legislation</w:t>
            </w:r>
          </w:p>
        </w:tc>
        <w:tc>
          <w:tcPr>
            <w:tcW w:w="1485" w:type="dxa"/>
          </w:tcPr>
          <w:p w14:paraId="235F82D8" w14:textId="2E9124E4" w:rsidR="00BF3A75" w:rsidRDefault="2B9FEAA2"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Financial</w:t>
            </w:r>
          </w:p>
          <w:p w14:paraId="545D27F1" w14:textId="021C96E4" w:rsidR="00BF3A75" w:rsidRDefault="2B9FEAA2"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Reputational</w:t>
            </w:r>
          </w:p>
          <w:p w14:paraId="16A9C3AF" w14:textId="1625AB28" w:rsidR="00BF3A75" w:rsidRDefault="2B9FEAA2"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 xml:space="preserve">Legal </w:t>
            </w:r>
          </w:p>
          <w:p w14:paraId="2B5F87ED" w14:textId="21764E8C" w:rsidR="00BF3A75" w:rsidRDefault="2B9FEAA2"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+IT</w:t>
            </w:r>
          </w:p>
          <w:p w14:paraId="391F16D7" w14:textId="5217DFBE" w:rsidR="00BF3A75" w:rsidRDefault="00BF3A75" w:rsidP="00BF3A75"/>
        </w:tc>
        <w:tc>
          <w:tcPr>
            <w:tcW w:w="1572" w:type="dxa"/>
          </w:tcPr>
          <w:p w14:paraId="2B8B9BE4" w14:textId="2A908736" w:rsidR="00BF3A75" w:rsidRDefault="2B9FEAA2" w:rsidP="00BF3A75">
            <w:r>
              <w:t>1</w:t>
            </w:r>
          </w:p>
        </w:tc>
        <w:tc>
          <w:tcPr>
            <w:tcW w:w="1744" w:type="dxa"/>
          </w:tcPr>
          <w:p w14:paraId="63D11D88" w14:textId="18EFCCD8" w:rsidR="00BF3A75" w:rsidRDefault="2B9FEAA2" w:rsidP="00BF3A75">
            <w:r>
              <w:t>3</w:t>
            </w:r>
          </w:p>
        </w:tc>
        <w:tc>
          <w:tcPr>
            <w:tcW w:w="1744" w:type="dxa"/>
            <w:shd w:val="clear" w:color="auto" w:fill="ED7D31" w:themeFill="accent2"/>
          </w:tcPr>
          <w:p w14:paraId="5A16214C" w14:textId="0BB6AAEB" w:rsidR="00BF3A75" w:rsidRDefault="2B9FEAA2" w:rsidP="00BF3A75">
            <w:r>
              <w:t>3</w:t>
            </w:r>
          </w:p>
        </w:tc>
        <w:tc>
          <w:tcPr>
            <w:tcW w:w="1744" w:type="dxa"/>
          </w:tcPr>
          <w:p w14:paraId="6875A2F7" w14:textId="353F794A" w:rsidR="00BF3A75" w:rsidRDefault="10C4CCC8" w:rsidP="00BF3A75">
            <w:r>
              <w:t xml:space="preserve">Server is segregated and staff profiles </w:t>
            </w:r>
            <w:r w:rsidR="7C603A06">
              <w:t>are restricted</w:t>
            </w:r>
            <w:r>
              <w:t xml:space="preserve"> </w:t>
            </w:r>
            <w:r w:rsidR="0228F96A">
              <w:t>on</w:t>
            </w:r>
            <w:r w:rsidR="445FBE8B">
              <w:t xml:space="preserve"> </w:t>
            </w:r>
            <w:r w:rsidR="767DD5C4">
              <w:t>a need-to-know</w:t>
            </w:r>
            <w:r w:rsidR="2B11E6D3">
              <w:t xml:space="preserve"> basis</w:t>
            </w:r>
            <w:r w:rsidR="578F3EAF">
              <w:t>. Password protection on highly sensitive information</w:t>
            </w:r>
            <w:r w:rsidR="0E0E972B">
              <w:t xml:space="preserve">. The </w:t>
            </w:r>
            <w:proofErr w:type="spellStart"/>
            <w:r w:rsidR="0E0E972B">
              <w:t>counicl</w:t>
            </w:r>
            <w:proofErr w:type="spellEnd"/>
            <w:r w:rsidR="0E0E972B">
              <w:t xml:space="preserve"> is registered with the ICO and employs a data </w:t>
            </w:r>
            <w:r w:rsidR="79AA0469">
              <w:t>controller</w:t>
            </w:r>
            <w:r w:rsidR="0E0E972B">
              <w:t xml:space="preserve"> </w:t>
            </w:r>
            <w:r w:rsidR="0C347D48">
              <w:t>for case work</w:t>
            </w:r>
            <w:r w:rsidR="0E0E972B">
              <w:t xml:space="preserve"> </w:t>
            </w:r>
          </w:p>
        </w:tc>
        <w:tc>
          <w:tcPr>
            <w:tcW w:w="1744" w:type="dxa"/>
          </w:tcPr>
          <w:p w14:paraId="56B148A4" w14:textId="38B3EAAA" w:rsidR="00BF3A75" w:rsidRDefault="406A81B6" w:rsidP="1DCB4015">
            <w:pPr>
              <w:rPr>
                <w:color w:val="FF0000"/>
              </w:rPr>
            </w:pPr>
            <w:proofErr w:type="spellStart"/>
            <w:r w:rsidRPr="1DCB4015">
              <w:rPr>
                <w:color w:val="FF0000"/>
              </w:rPr>
              <w:t>Encrypription</w:t>
            </w:r>
            <w:proofErr w:type="spellEnd"/>
            <w:r w:rsidRPr="1DCB4015">
              <w:rPr>
                <w:color w:val="FF0000"/>
              </w:rPr>
              <w:t xml:space="preserve"> should be considered when transferring sensitive data </w:t>
            </w:r>
            <w:proofErr w:type="spellStart"/>
            <w:r w:rsidRPr="1DCB4015">
              <w:rPr>
                <w:color w:val="FF0000"/>
              </w:rPr>
              <w:t>eg</w:t>
            </w:r>
            <w:proofErr w:type="spellEnd"/>
            <w:r w:rsidRPr="1DCB4015">
              <w:rPr>
                <w:color w:val="FF0000"/>
              </w:rPr>
              <w:t xml:space="preserve"> pay roll</w:t>
            </w:r>
          </w:p>
        </w:tc>
      </w:tr>
      <w:tr w:rsidR="00BF3A75" w14:paraId="3CAD8C2F" w14:textId="77777777" w:rsidTr="12CE0AA9">
        <w:tc>
          <w:tcPr>
            <w:tcW w:w="1755" w:type="dxa"/>
          </w:tcPr>
          <w:p w14:paraId="1689B363" w14:textId="3C8AA21A" w:rsidR="2801C6D0" w:rsidRDefault="2801C6D0" w:rsidP="00BF3A75">
            <w:r>
              <w:t>E4</w:t>
            </w:r>
          </w:p>
        </w:tc>
        <w:tc>
          <w:tcPr>
            <w:tcW w:w="2164" w:type="dxa"/>
          </w:tcPr>
          <w:p w14:paraId="314AF9C6" w14:textId="540556D1" w:rsidR="00BF3A75" w:rsidRDefault="7617D171" w:rsidP="00BF3A75">
            <w:r>
              <w:t>Website Failure</w:t>
            </w:r>
          </w:p>
        </w:tc>
        <w:tc>
          <w:tcPr>
            <w:tcW w:w="1485" w:type="dxa"/>
          </w:tcPr>
          <w:p w14:paraId="717C9D73" w14:textId="2E9124E4" w:rsidR="00BF3A75" w:rsidRDefault="7617D171"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Financial</w:t>
            </w:r>
          </w:p>
          <w:p w14:paraId="1EEAB90F" w14:textId="0D4C917F" w:rsidR="00BF3A75" w:rsidRDefault="7617D171"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Reputational</w:t>
            </w:r>
            <w:r w:rsidR="72DD69B2" w:rsidRPr="1DCB4015">
              <w:rPr>
                <w:rFonts w:ascii="Calibri" w:eastAsia="Calibri" w:hAnsi="Calibri" w:cs="Calibri"/>
                <w:color w:val="000000" w:themeColor="text1"/>
              </w:rPr>
              <w:t xml:space="preserve"> +IT</w:t>
            </w:r>
          </w:p>
          <w:p w14:paraId="065D724E" w14:textId="4F8FB66F" w:rsidR="00BF3A75" w:rsidRDefault="00BF3A75" w:rsidP="00BF3A75"/>
        </w:tc>
        <w:tc>
          <w:tcPr>
            <w:tcW w:w="1572" w:type="dxa"/>
          </w:tcPr>
          <w:p w14:paraId="03E79238" w14:textId="33AF8900" w:rsidR="00BF3A75" w:rsidRDefault="6F33337C" w:rsidP="00BF3A75">
            <w:r>
              <w:t>1</w:t>
            </w:r>
          </w:p>
        </w:tc>
        <w:tc>
          <w:tcPr>
            <w:tcW w:w="1744" w:type="dxa"/>
          </w:tcPr>
          <w:p w14:paraId="49C54E0E" w14:textId="32CC340F" w:rsidR="00BF3A75" w:rsidRDefault="6F33337C" w:rsidP="00BF3A75">
            <w:r>
              <w:t>3</w:t>
            </w:r>
          </w:p>
        </w:tc>
        <w:tc>
          <w:tcPr>
            <w:tcW w:w="1744" w:type="dxa"/>
            <w:shd w:val="clear" w:color="auto" w:fill="ED7D31" w:themeFill="accent2"/>
          </w:tcPr>
          <w:p w14:paraId="2B1EB576" w14:textId="1EA5270D" w:rsidR="00BF3A75" w:rsidRDefault="6F33337C" w:rsidP="00BF3A75">
            <w:r>
              <w:t>3</w:t>
            </w:r>
          </w:p>
        </w:tc>
        <w:tc>
          <w:tcPr>
            <w:tcW w:w="1744" w:type="dxa"/>
          </w:tcPr>
          <w:p w14:paraId="186F7567" w14:textId="50B7A8BE" w:rsidR="00BF3A75" w:rsidRDefault="6F33337C" w:rsidP="00BF3A75">
            <w:r>
              <w:t xml:space="preserve">Website hosted </w:t>
            </w:r>
            <w:r w:rsidR="11573009">
              <w:t>externally, with</w:t>
            </w:r>
            <w:r>
              <w:t xml:space="preserve"> appropriate backups</w:t>
            </w:r>
          </w:p>
        </w:tc>
        <w:tc>
          <w:tcPr>
            <w:tcW w:w="1744" w:type="dxa"/>
          </w:tcPr>
          <w:p w14:paraId="27676FE5" w14:textId="264759A4" w:rsidR="00BF3A75" w:rsidRDefault="00BF3A75" w:rsidP="00BF3A75"/>
        </w:tc>
      </w:tr>
      <w:tr w:rsidR="00BF3A75" w14:paraId="0C969201" w14:textId="77777777" w:rsidTr="12CE0AA9">
        <w:tc>
          <w:tcPr>
            <w:tcW w:w="1755" w:type="dxa"/>
          </w:tcPr>
          <w:p w14:paraId="1321A55F" w14:textId="76CDDDD8" w:rsidR="2801C6D0" w:rsidRDefault="2801C6D0" w:rsidP="00BF3A75">
            <w:r>
              <w:t>E5</w:t>
            </w:r>
          </w:p>
        </w:tc>
        <w:tc>
          <w:tcPr>
            <w:tcW w:w="2164" w:type="dxa"/>
          </w:tcPr>
          <w:p w14:paraId="72143DA1" w14:textId="07C6E63D" w:rsidR="00BF3A75" w:rsidRDefault="3A2921DD" w:rsidP="00BF3A75">
            <w:r>
              <w:t>Fire/Flood leading to physical loss of documents</w:t>
            </w:r>
          </w:p>
        </w:tc>
        <w:tc>
          <w:tcPr>
            <w:tcW w:w="1485" w:type="dxa"/>
          </w:tcPr>
          <w:p w14:paraId="4379026B" w14:textId="2E9124E4" w:rsidR="00BF3A75" w:rsidRDefault="3A2921DD"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Financial</w:t>
            </w:r>
          </w:p>
          <w:p w14:paraId="3FB23281" w14:textId="021C96E4" w:rsidR="00BF3A75" w:rsidRDefault="3A2921DD"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Reputational</w:t>
            </w:r>
          </w:p>
          <w:p w14:paraId="264A2995" w14:textId="20FF8587" w:rsidR="00BF3A75" w:rsidRDefault="3A2921DD"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Strategic +</w:t>
            </w:r>
          </w:p>
          <w:p w14:paraId="34BAB666" w14:textId="1897BC0F" w:rsidR="00BF3A75" w:rsidRDefault="3A2921DD"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Legal</w:t>
            </w:r>
            <w:r w:rsidR="2E56203F" w:rsidRPr="1DCB4015">
              <w:rPr>
                <w:rFonts w:ascii="Calibri" w:eastAsia="Calibri" w:hAnsi="Calibri" w:cs="Calibri"/>
                <w:color w:val="000000" w:themeColor="text1"/>
              </w:rPr>
              <w:t xml:space="preserve"> +IT</w:t>
            </w:r>
          </w:p>
          <w:p w14:paraId="28982226" w14:textId="13DB232E" w:rsidR="00BF3A75" w:rsidRDefault="00BF3A75" w:rsidP="00BF3A75"/>
        </w:tc>
        <w:tc>
          <w:tcPr>
            <w:tcW w:w="1572" w:type="dxa"/>
          </w:tcPr>
          <w:p w14:paraId="4F3CFFDF" w14:textId="2B1A04C8" w:rsidR="00BF3A75" w:rsidRDefault="3A2921DD" w:rsidP="00BF3A75">
            <w:r>
              <w:t>1</w:t>
            </w:r>
          </w:p>
        </w:tc>
        <w:tc>
          <w:tcPr>
            <w:tcW w:w="1744" w:type="dxa"/>
          </w:tcPr>
          <w:p w14:paraId="3EE0B35D" w14:textId="5FC2FA32" w:rsidR="00BF3A75" w:rsidRDefault="3A2921DD" w:rsidP="00BF3A75">
            <w:r>
              <w:t>3</w:t>
            </w:r>
          </w:p>
        </w:tc>
        <w:tc>
          <w:tcPr>
            <w:tcW w:w="1744" w:type="dxa"/>
            <w:shd w:val="clear" w:color="auto" w:fill="FFFF00"/>
          </w:tcPr>
          <w:p w14:paraId="4E601288" w14:textId="7A50C2C7" w:rsidR="00BF3A75" w:rsidRDefault="3A2921DD" w:rsidP="00BF3A75">
            <w:r>
              <w:t>2</w:t>
            </w:r>
          </w:p>
        </w:tc>
        <w:tc>
          <w:tcPr>
            <w:tcW w:w="1744" w:type="dxa"/>
          </w:tcPr>
          <w:p w14:paraId="322FDB5A" w14:textId="5B224CF7" w:rsidR="00BF3A75" w:rsidRDefault="3A2921DD" w:rsidP="00BF3A75">
            <w:r>
              <w:t xml:space="preserve">Deeds and legal hard copy documents stored in fireproof safe </w:t>
            </w:r>
          </w:p>
        </w:tc>
        <w:tc>
          <w:tcPr>
            <w:tcW w:w="1744" w:type="dxa"/>
          </w:tcPr>
          <w:p w14:paraId="5D027275" w14:textId="43406991" w:rsidR="00BF3A75" w:rsidRDefault="6FB13B0D" w:rsidP="00BF3A75">
            <w:r w:rsidRPr="1DCB4015">
              <w:rPr>
                <w:color w:val="FF0000"/>
              </w:rPr>
              <w:t>Key documents to be scanned.</w:t>
            </w:r>
          </w:p>
          <w:p w14:paraId="711BC0ED" w14:textId="379CECA6" w:rsidR="00BF3A75" w:rsidRDefault="6FB13B0D" w:rsidP="1DCB4015">
            <w:pPr>
              <w:rPr>
                <w:color w:val="FF0000"/>
              </w:rPr>
            </w:pPr>
            <w:r w:rsidRPr="1DCB4015">
              <w:rPr>
                <w:color w:val="FF0000"/>
              </w:rPr>
              <w:t>Minutes are not securely stored. Archiving arrangements need to be considered</w:t>
            </w:r>
          </w:p>
        </w:tc>
      </w:tr>
      <w:tr w:rsidR="00BF3A75" w14:paraId="0D009F48" w14:textId="77777777" w:rsidTr="12CE0AA9">
        <w:tc>
          <w:tcPr>
            <w:tcW w:w="1755" w:type="dxa"/>
          </w:tcPr>
          <w:p w14:paraId="355153FF" w14:textId="1F483599" w:rsidR="2801C6D0" w:rsidRDefault="2801C6D0" w:rsidP="00BF3A75">
            <w:r>
              <w:t>E6</w:t>
            </w:r>
          </w:p>
        </w:tc>
        <w:tc>
          <w:tcPr>
            <w:tcW w:w="2164" w:type="dxa"/>
          </w:tcPr>
          <w:p w14:paraId="70B40ED2" w14:textId="19CE772A" w:rsidR="00BF3A75" w:rsidRDefault="7098A025" w:rsidP="00BF3A75">
            <w:r>
              <w:t>Misuse of remote desktop and improper use of Council</w:t>
            </w:r>
            <w:r w:rsidR="60B91386">
              <w:t xml:space="preserve"> data </w:t>
            </w:r>
            <w:proofErr w:type="spellStart"/>
            <w:r w:rsidR="60B91386">
              <w:t>eg</w:t>
            </w:r>
            <w:proofErr w:type="spellEnd"/>
            <w:r w:rsidR="60B91386">
              <w:t xml:space="preserve"> </w:t>
            </w:r>
            <w:r w:rsidR="6E264024">
              <w:t>copying data</w:t>
            </w:r>
            <w:r w:rsidR="60B91386">
              <w:t>/server to home computer</w:t>
            </w:r>
          </w:p>
        </w:tc>
        <w:tc>
          <w:tcPr>
            <w:tcW w:w="1485" w:type="dxa"/>
          </w:tcPr>
          <w:p w14:paraId="2A3E9C6C" w14:textId="2E9124E4" w:rsidR="00BF3A75" w:rsidRDefault="60B91386"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Financial</w:t>
            </w:r>
          </w:p>
          <w:p w14:paraId="7E157C70" w14:textId="021C96E4" w:rsidR="00BF3A75" w:rsidRDefault="60B91386"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Reputational</w:t>
            </w:r>
          </w:p>
          <w:p w14:paraId="06C208B2" w14:textId="20FF8587" w:rsidR="00BF3A75" w:rsidRDefault="60B91386"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Strategic +</w:t>
            </w:r>
          </w:p>
          <w:p w14:paraId="06C89DA9" w14:textId="00037127" w:rsidR="00BF3A75" w:rsidRDefault="60B91386"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Legal</w:t>
            </w:r>
            <w:r w:rsidR="5A2652BD" w:rsidRPr="1DCB4015">
              <w:rPr>
                <w:rFonts w:ascii="Calibri" w:eastAsia="Calibri" w:hAnsi="Calibri" w:cs="Calibri"/>
                <w:color w:val="000000" w:themeColor="text1"/>
              </w:rPr>
              <w:t xml:space="preserve"> + IT</w:t>
            </w:r>
          </w:p>
          <w:p w14:paraId="55D557FD" w14:textId="4DCF9B4D" w:rsidR="00BF3A75" w:rsidRDefault="00BF3A75" w:rsidP="00BF3A75"/>
        </w:tc>
        <w:tc>
          <w:tcPr>
            <w:tcW w:w="1572" w:type="dxa"/>
          </w:tcPr>
          <w:p w14:paraId="3596918E" w14:textId="76CB1B9E" w:rsidR="00BF3A75" w:rsidRDefault="60B91386" w:rsidP="1DCB4015">
            <w:pPr>
              <w:spacing w:line="259" w:lineRule="auto"/>
            </w:pPr>
            <w:r>
              <w:t>1</w:t>
            </w:r>
          </w:p>
        </w:tc>
        <w:tc>
          <w:tcPr>
            <w:tcW w:w="1744" w:type="dxa"/>
          </w:tcPr>
          <w:p w14:paraId="0CF58B48" w14:textId="23133560" w:rsidR="00BF3A75" w:rsidRDefault="60B91386" w:rsidP="00BF3A75">
            <w:r>
              <w:t>3</w:t>
            </w:r>
          </w:p>
        </w:tc>
        <w:tc>
          <w:tcPr>
            <w:tcW w:w="1744" w:type="dxa"/>
            <w:shd w:val="clear" w:color="auto" w:fill="ED7D31" w:themeFill="accent2"/>
          </w:tcPr>
          <w:p w14:paraId="1A1C085C" w14:textId="3DB78326" w:rsidR="00BF3A75" w:rsidRDefault="60B91386" w:rsidP="00BF3A75">
            <w:r>
              <w:t>3</w:t>
            </w:r>
          </w:p>
        </w:tc>
        <w:tc>
          <w:tcPr>
            <w:tcW w:w="1744" w:type="dxa"/>
          </w:tcPr>
          <w:p w14:paraId="0ECCC9A4" w14:textId="0B4A73D3" w:rsidR="00BF3A75" w:rsidRDefault="3AAA13EF" w:rsidP="12CE0AA9">
            <w:r w:rsidRPr="12CE0AA9">
              <w:t>Two factor authentication</w:t>
            </w:r>
          </w:p>
        </w:tc>
        <w:tc>
          <w:tcPr>
            <w:tcW w:w="1744" w:type="dxa"/>
          </w:tcPr>
          <w:p w14:paraId="21B232D9" w14:textId="65971547" w:rsidR="00BF3A75" w:rsidRDefault="00BF3A75" w:rsidP="00BF3A75"/>
        </w:tc>
      </w:tr>
      <w:tr w:rsidR="00BF3A75" w14:paraId="16EBE238" w14:textId="77777777" w:rsidTr="12CE0AA9">
        <w:tc>
          <w:tcPr>
            <w:tcW w:w="1755" w:type="dxa"/>
            <w:shd w:val="clear" w:color="auto" w:fill="7030A0"/>
          </w:tcPr>
          <w:p w14:paraId="197F75B2" w14:textId="375552B9" w:rsidR="2801C6D0" w:rsidRDefault="2801C6D0" w:rsidP="00BF3A75">
            <w:r>
              <w:t>Pro</w:t>
            </w:r>
            <w:r w:rsidR="1F4DCA2A">
              <w:t xml:space="preserve">perty and </w:t>
            </w:r>
          </w:p>
        </w:tc>
        <w:tc>
          <w:tcPr>
            <w:tcW w:w="2164" w:type="dxa"/>
            <w:shd w:val="clear" w:color="auto" w:fill="7030A0"/>
          </w:tcPr>
          <w:p w14:paraId="7DA8108D" w14:textId="4C3BCAAE" w:rsidR="1F4DCA2A" w:rsidRDefault="1F4DCA2A" w:rsidP="00BF3A75">
            <w:r>
              <w:t>Premises</w:t>
            </w:r>
          </w:p>
        </w:tc>
        <w:tc>
          <w:tcPr>
            <w:tcW w:w="1485" w:type="dxa"/>
            <w:shd w:val="clear" w:color="auto" w:fill="7030A0"/>
          </w:tcPr>
          <w:p w14:paraId="49EBFB33" w14:textId="684C333A" w:rsidR="00BF3A75" w:rsidRDefault="00BF3A75" w:rsidP="00BF3A75"/>
        </w:tc>
        <w:tc>
          <w:tcPr>
            <w:tcW w:w="1572" w:type="dxa"/>
            <w:shd w:val="clear" w:color="auto" w:fill="7030A0"/>
          </w:tcPr>
          <w:p w14:paraId="7F66B7A4" w14:textId="2D56F32F" w:rsidR="00BF3A75" w:rsidRDefault="00BF3A75" w:rsidP="00BF3A75"/>
        </w:tc>
        <w:tc>
          <w:tcPr>
            <w:tcW w:w="1744" w:type="dxa"/>
            <w:shd w:val="clear" w:color="auto" w:fill="7030A0"/>
          </w:tcPr>
          <w:p w14:paraId="3068B2B9" w14:textId="30131183" w:rsidR="00BF3A75" w:rsidRDefault="00BF3A75" w:rsidP="00BF3A75"/>
        </w:tc>
        <w:tc>
          <w:tcPr>
            <w:tcW w:w="1744" w:type="dxa"/>
            <w:shd w:val="clear" w:color="auto" w:fill="7030A0"/>
          </w:tcPr>
          <w:p w14:paraId="373088CD" w14:textId="223D5FEA" w:rsidR="00BF3A75" w:rsidRDefault="00BF3A75" w:rsidP="00BF3A75"/>
        </w:tc>
        <w:tc>
          <w:tcPr>
            <w:tcW w:w="1744" w:type="dxa"/>
            <w:shd w:val="clear" w:color="auto" w:fill="7030A0"/>
          </w:tcPr>
          <w:p w14:paraId="2A86AF0D" w14:textId="37EF2428" w:rsidR="00BF3A75" w:rsidRDefault="00BF3A75" w:rsidP="00BF3A75"/>
        </w:tc>
        <w:tc>
          <w:tcPr>
            <w:tcW w:w="1744" w:type="dxa"/>
            <w:shd w:val="clear" w:color="auto" w:fill="7030A0"/>
          </w:tcPr>
          <w:p w14:paraId="39C2880D" w14:textId="5C78CCDA" w:rsidR="00BF3A75" w:rsidRDefault="00BF3A75" w:rsidP="00BF3A75">
            <w:commentRangeStart w:id="19"/>
            <w:commentRangeEnd w:id="19"/>
            <w:r>
              <w:commentReference w:id="19"/>
            </w:r>
          </w:p>
        </w:tc>
      </w:tr>
      <w:tr w:rsidR="00BF3A75" w14:paraId="341B5EBD" w14:textId="77777777" w:rsidTr="12CE0AA9">
        <w:tc>
          <w:tcPr>
            <w:tcW w:w="1755" w:type="dxa"/>
          </w:tcPr>
          <w:p w14:paraId="0A00DC6C" w14:textId="14621CB8" w:rsidR="2A508BC3" w:rsidRDefault="2A508BC3" w:rsidP="00BF3A75">
            <w:r>
              <w:t>F1</w:t>
            </w:r>
          </w:p>
        </w:tc>
        <w:tc>
          <w:tcPr>
            <w:tcW w:w="2164" w:type="dxa"/>
          </w:tcPr>
          <w:p w14:paraId="5833EA59" w14:textId="588CD354" w:rsidR="00BF3A75" w:rsidRDefault="2B808C97" w:rsidP="00BF3A75">
            <w:r>
              <w:t>Asbestos Management – all Council owned and leased buildings/land</w:t>
            </w:r>
          </w:p>
        </w:tc>
        <w:tc>
          <w:tcPr>
            <w:tcW w:w="1485" w:type="dxa"/>
          </w:tcPr>
          <w:p w14:paraId="18E9DC47" w14:textId="2E9124E4" w:rsidR="00BF3A75" w:rsidRDefault="2B808C97"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Financial</w:t>
            </w:r>
          </w:p>
          <w:p w14:paraId="38B98319" w14:textId="021C96E4" w:rsidR="00BF3A75" w:rsidRDefault="2B808C97"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Reputational</w:t>
            </w:r>
          </w:p>
          <w:p w14:paraId="0EA7C464" w14:textId="20FF8587" w:rsidR="00BF3A75" w:rsidRDefault="2B808C97"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Strategic +</w:t>
            </w:r>
          </w:p>
          <w:p w14:paraId="1EB5A5CB" w14:textId="10B7A10E" w:rsidR="00BF3A75" w:rsidRDefault="2B808C97"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Legal</w:t>
            </w:r>
          </w:p>
          <w:p w14:paraId="45F26E5D" w14:textId="57F786D6" w:rsidR="00BF3A75" w:rsidRDefault="00BF3A75" w:rsidP="00BF3A75"/>
          <w:p w14:paraId="3D510CCE" w14:textId="48B6DB05" w:rsidR="00BF3A75" w:rsidRDefault="00BF3A75" w:rsidP="00BF3A75"/>
        </w:tc>
        <w:tc>
          <w:tcPr>
            <w:tcW w:w="1572" w:type="dxa"/>
          </w:tcPr>
          <w:p w14:paraId="11EEF768" w14:textId="4B6F2F68" w:rsidR="00BF3A75" w:rsidRDefault="2B808C97" w:rsidP="00BF3A75">
            <w:r>
              <w:t>1</w:t>
            </w:r>
          </w:p>
        </w:tc>
        <w:tc>
          <w:tcPr>
            <w:tcW w:w="1744" w:type="dxa"/>
          </w:tcPr>
          <w:p w14:paraId="1CD0C215" w14:textId="1F01799F" w:rsidR="00BF3A75" w:rsidRDefault="2B808C97" w:rsidP="00BF3A75">
            <w:r>
              <w:t>3</w:t>
            </w:r>
          </w:p>
        </w:tc>
        <w:tc>
          <w:tcPr>
            <w:tcW w:w="1744" w:type="dxa"/>
            <w:shd w:val="clear" w:color="auto" w:fill="ED7D31" w:themeFill="accent2"/>
          </w:tcPr>
          <w:p w14:paraId="1D82B23D" w14:textId="4761E84D" w:rsidR="00BF3A75" w:rsidRDefault="2B808C97" w:rsidP="00BF3A75">
            <w:r>
              <w:t>3</w:t>
            </w:r>
          </w:p>
        </w:tc>
        <w:tc>
          <w:tcPr>
            <w:tcW w:w="1744" w:type="dxa"/>
          </w:tcPr>
          <w:p w14:paraId="25A4975F" w14:textId="4042D912" w:rsidR="00BF3A75" w:rsidRDefault="2B808C97" w:rsidP="00BF3A75">
            <w:r>
              <w:t>Asbestos register to be maintained for all premises. See separate H+S documentation</w:t>
            </w:r>
          </w:p>
        </w:tc>
        <w:tc>
          <w:tcPr>
            <w:tcW w:w="1744" w:type="dxa"/>
          </w:tcPr>
          <w:p w14:paraId="41369AE6" w14:textId="67ABC5CD" w:rsidR="00BF3A75" w:rsidRDefault="2B808C97" w:rsidP="00BF3A75">
            <w:r w:rsidRPr="1DCB4015">
              <w:rPr>
                <w:color w:val="FF0000"/>
              </w:rPr>
              <w:t>Asbestos reviews done this year. To be regular at locations where asbestos was located.</w:t>
            </w:r>
          </w:p>
        </w:tc>
      </w:tr>
      <w:tr w:rsidR="00BF3A75" w14:paraId="736DBF89" w14:textId="77777777" w:rsidTr="12CE0AA9">
        <w:tc>
          <w:tcPr>
            <w:tcW w:w="1755" w:type="dxa"/>
          </w:tcPr>
          <w:p w14:paraId="781FCD08" w14:textId="0B48D6A0" w:rsidR="2A508BC3" w:rsidRDefault="2A508BC3" w:rsidP="00BF3A75">
            <w:r>
              <w:t>F2</w:t>
            </w:r>
          </w:p>
        </w:tc>
        <w:tc>
          <w:tcPr>
            <w:tcW w:w="2164" w:type="dxa"/>
          </w:tcPr>
          <w:p w14:paraId="45A296BB" w14:textId="78952E82" w:rsidR="00BF3A75" w:rsidRDefault="73D5AB4A" w:rsidP="00BF3A75">
            <w:r>
              <w:t xml:space="preserve">Buildings not maintained </w:t>
            </w:r>
            <w:r w:rsidR="75744144">
              <w:t>resulting in damage to property or people- all Council owned and leased b</w:t>
            </w:r>
            <w:r w:rsidR="16A600CE">
              <w:t>uildings/land</w:t>
            </w:r>
          </w:p>
        </w:tc>
        <w:tc>
          <w:tcPr>
            <w:tcW w:w="1485" w:type="dxa"/>
          </w:tcPr>
          <w:p w14:paraId="76C7AF13" w14:textId="2E9124E4" w:rsidR="00BF3A75" w:rsidRDefault="16A600CE"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Financial</w:t>
            </w:r>
          </w:p>
          <w:p w14:paraId="6E9616B9" w14:textId="021C96E4" w:rsidR="00BF3A75" w:rsidRDefault="16A600CE"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Reputational</w:t>
            </w:r>
          </w:p>
          <w:p w14:paraId="75C5B7B9" w14:textId="20FF8587" w:rsidR="00BF3A75" w:rsidRDefault="16A600CE"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Strategic +</w:t>
            </w:r>
          </w:p>
          <w:p w14:paraId="25ED1CB2" w14:textId="10B7A10E" w:rsidR="00BF3A75" w:rsidRDefault="16A600CE"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Legal</w:t>
            </w:r>
          </w:p>
          <w:p w14:paraId="41DDE2FC" w14:textId="57F786D6" w:rsidR="00BF3A75" w:rsidRDefault="00BF3A75" w:rsidP="00BF3A75"/>
          <w:p w14:paraId="623B8AF7" w14:textId="47252F8E" w:rsidR="00BF3A75" w:rsidRDefault="00BF3A75" w:rsidP="00BF3A75"/>
        </w:tc>
        <w:tc>
          <w:tcPr>
            <w:tcW w:w="1572" w:type="dxa"/>
          </w:tcPr>
          <w:p w14:paraId="4C482FD7" w14:textId="63CF8ABB" w:rsidR="00BF3A75" w:rsidRDefault="16A600CE" w:rsidP="00BF3A75">
            <w:r>
              <w:t>1</w:t>
            </w:r>
          </w:p>
        </w:tc>
        <w:tc>
          <w:tcPr>
            <w:tcW w:w="1744" w:type="dxa"/>
          </w:tcPr>
          <w:p w14:paraId="7232E4F8" w14:textId="507A1A60" w:rsidR="00BF3A75" w:rsidRDefault="16A600CE" w:rsidP="00BF3A75">
            <w:r>
              <w:t>3</w:t>
            </w:r>
          </w:p>
        </w:tc>
        <w:tc>
          <w:tcPr>
            <w:tcW w:w="1744" w:type="dxa"/>
            <w:shd w:val="clear" w:color="auto" w:fill="ED7D31" w:themeFill="accent2"/>
          </w:tcPr>
          <w:p w14:paraId="7935A3FB" w14:textId="771CC4D2" w:rsidR="00BF3A75" w:rsidRDefault="16A600CE" w:rsidP="00BF3A75">
            <w:r>
              <w:t>3</w:t>
            </w:r>
          </w:p>
        </w:tc>
        <w:tc>
          <w:tcPr>
            <w:tcW w:w="1744" w:type="dxa"/>
          </w:tcPr>
          <w:p w14:paraId="172975E9" w14:textId="24F36BAE" w:rsidR="00BF3A75" w:rsidRDefault="16A600CE" w:rsidP="00BF3A75">
            <w:r>
              <w:t xml:space="preserve">Public Liability </w:t>
            </w:r>
            <w:r w:rsidR="0D8934CD">
              <w:t>insurance:</w:t>
            </w:r>
            <w:r>
              <w:t xml:space="preserve"> All buildings inspected and included in annual H+S </w:t>
            </w:r>
            <w:r w:rsidR="166F62F5">
              <w:t xml:space="preserve">review: Budgets to include </w:t>
            </w:r>
            <w:r w:rsidR="3FE51F58">
              <w:t>maintenance</w:t>
            </w:r>
            <w:r w:rsidR="166F62F5">
              <w:t xml:space="preserve"> for all Council pre</w:t>
            </w:r>
            <w:r w:rsidR="45DF8D2D">
              <w:t>mises</w:t>
            </w:r>
          </w:p>
        </w:tc>
        <w:tc>
          <w:tcPr>
            <w:tcW w:w="1744" w:type="dxa"/>
          </w:tcPr>
          <w:p w14:paraId="2C9F9EBF" w14:textId="2B470E30" w:rsidR="00BF3A75" w:rsidRDefault="2D947FB0" w:rsidP="00BF3A75">
            <w:r w:rsidRPr="1DCB4015">
              <w:rPr>
                <w:color w:val="FF0000"/>
              </w:rPr>
              <w:t xml:space="preserve">Cyclical </w:t>
            </w:r>
            <w:r w:rsidR="28CA56FA" w:rsidRPr="1DCB4015">
              <w:rPr>
                <w:color w:val="FF0000"/>
              </w:rPr>
              <w:t>maintenance to</w:t>
            </w:r>
            <w:r w:rsidRPr="1DCB4015">
              <w:rPr>
                <w:color w:val="FF0000"/>
              </w:rPr>
              <w:t xml:space="preserve"> be documented.</w:t>
            </w:r>
          </w:p>
        </w:tc>
      </w:tr>
      <w:tr w:rsidR="00BF3A75" w14:paraId="748096F8" w14:textId="77777777" w:rsidTr="12CE0AA9">
        <w:tc>
          <w:tcPr>
            <w:tcW w:w="1755" w:type="dxa"/>
          </w:tcPr>
          <w:p w14:paraId="3C6C8172" w14:textId="1A16AE67" w:rsidR="2A508BC3" w:rsidRDefault="2A508BC3" w:rsidP="00BF3A75">
            <w:r>
              <w:t>F3</w:t>
            </w:r>
          </w:p>
        </w:tc>
        <w:tc>
          <w:tcPr>
            <w:tcW w:w="2164" w:type="dxa"/>
          </w:tcPr>
          <w:p w14:paraId="3A328622" w14:textId="3DC3EDB7" w:rsidR="00BF3A75" w:rsidRDefault="5BC0B7C2" w:rsidP="00BF3A75">
            <w:r>
              <w:t>Theft – all property</w:t>
            </w:r>
          </w:p>
        </w:tc>
        <w:tc>
          <w:tcPr>
            <w:tcW w:w="1485" w:type="dxa"/>
          </w:tcPr>
          <w:p w14:paraId="38264730" w14:textId="2E9124E4" w:rsidR="00BF3A75" w:rsidRDefault="5BC0B7C2"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Financial</w:t>
            </w:r>
          </w:p>
          <w:p w14:paraId="4331F6EF" w14:textId="021C96E4" w:rsidR="00BF3A75" w:rsidRDefault="5BC0B7C2"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Reputational</w:t>
            </w:r>
          </w:p>
          <w:p w14:paraId="35CE1998" w14:textId="20FF8587" w:rsidR="00BF3A75" w:rsidRDefault="5BC0B7C2"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Strategic +</w:t>
            </w:r>
          </w:p>
          <w:p w14:paraId="4EF379A5" w14:textId="10B7A10E" w:rsidR="00BF3A75" w:rsidRDefault="5BC0B7C2"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Legal</w:t>
            </w:r>
          </w:p>
          <w:p w14:paraId="67BBE305" w14:textId="57F786D6" w:rsidR="00BF3A75" w:rsidRDefault="00BF3A75" w:rsidP="00BF3A75"/>
          <w:p w14:paraId="17232D3F" w14:textId="32C41A5A" w:rsidR="00BF3A75" w:rsidRDefault="00BF3A75" w:rsidP="00BF3A75"/>
        </w:tc>
        <w:tc>
          <w:tcPr>
            <w:tcW w:w="1572" w:type="dxa"/>
          </w:tcPr>
          <w:p w14:paraId="12454F70" w14:textId="2E384FF7" w:rsidR="00BF3A75" w:rsidRDefault="5BC0B7C2" w:rsidP="00BF3A75">
            <w:r>
              <w:t>1</w:t>
            </w:r>
          </w:p>
        </w:tc>
        <w:tc>
          <w:tcPr>
            <w:tcW w:w="1744" w:type="dxa"/>
          </w:tcPr>
          <w:p w14:paraId="50BFD832" w14:textId="5CB54BA3" w:rsidR="00BF3A75" w:rsidRDefault="5BC0B7C2" w:rsidP="00BF3A75">
            <w:r>
              <w:t>3</w:t>
            </w:r>
          </w:p>
        </w:tc>
        <w:tc>
          <w:tcPr>
            <w:tcW w:w="1744" w:type="dxa"/>
            <w:shd w:val="clear" w:color="auto" w:fill="ED7D31" w:themeFill="accent2"/>
          </w:tcPr>
          <w:p w14:paraId="34035E66" w14:textId="54EE060C" w:rsidR="00BF3A75" w:rsidRDefault="5BC0B7C2" w:rsidP="00BF3A75">
            <w:r>
              <w:t>3</w:t>
            </w:r>
          </w:p>
        </w:tc>
        <w:tc>
          <w:tcPr>
            <w:tcW w:w="1744" w:type="dxa"/>
          </w:tcPr>
          <w:p w14:paraId="61DE1D98" w14:textId="19909A38" w:rsidR="00BF3A75" w:rsidRDefault="5BC0B7C2" w:rsidP="00BF3A75">
            <w:r>
              <w:t>Insurance.</w:t>
            </w:r>
          </w:p>
          <w:p w14:paraId="3A3C0600" w14:textId="0587C83C" w:rsidR="00BF3A75" w:rsidRDefault="5BC0B7C2" w:rsidP="00BF3A75">
            <w:r>
              <w:t>Up to date asset register and controls on equipment. Key holding a</w:t>
            </w:r>
            <w:r w:rsidR="4421BD42">
              <w:t>nd access arrangements reviewed annually</w:t>
            </w:r>
          </w:p>
        </w:tc>
        <w:tc>
          <w:tcPr>
            <w:tcW w:w="1744" w:type="dxa"/>
          </w:tcPr>
          <w:p w14:paraId="2F45D7E3" w14:textId="34277419" w:rsidR="00BF3A75" w:rsidRDefault="00BF3A75" w:rsidP="00BF3A75"/>
        </w:tc>
      </w:tr>
      <w:tr w:rsidR="00BF3A75" w14:paraId="02839DDA" w14:textId="77777777" w:rsidTr="12CE0AA9">
        <w:tc>
          <w:tcPr>
            <w:tcW w:w="1755" w:type="dxa"/>
          </w:tcPr>
          <w:p w14:paraId="646E60AD" w14:textId="4F60D080" w:rsidR="2A508BC3" w:rsidRDefault="2A508BC3" w:rsidP="00BF3A75">
            <w:r>
              <w:t>F4</w:t>
            </w:r>
          </w:p>
        </w:tc>
        <w:tc>
          <w:tcPr>
            <w:tcW w:w="2164" w:type="dxa"/>
          </w:tcPr>
          <w:p w14:paraId="08A54468" w14:textId="604F3DFB" w:rsidR="00BF3A75" w:rsidRDefault="3537CED5" w:rsidP="00BF3A75">
            <w:r>
              <w:t>Criminal Damage/</w:t>
            </w:r>
            <w:r w:rsidR="4A8F5C62">
              <w:t>vandalism</w:t>
            </w:r>
            <w:r>
              <w:t xml:space="preserve"> - all</w:t>
            </w:r>
            <w:r w:rsidR="5ADA6FF7">
              <w:t xml:space="preserve"> locations</w:t>
            </w:r>
          </w:p>
        </w:tc>
        <w:tc>
          <w:tcPr>
            <w:tcW w:w="1485" w:type="dxa"/>
          </w:tcPr>
          <w:p w14:paraId="4B4A319F" w14:textId="2E9124E4" w:rsidR="00BF3A75" w:rsidRDefault="5ADA6FF7"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Financial</w:t>
            </w:r>
          </w:p>
          <w:p w14:paraId="18278EE4" w14:textId="021C96E4" w:rsidR="00BF3A75" w:rsidRDefault="5ADA6FF7"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Reputational</w:t>
            </w:r>
          </w:p>
          <w:p w14:paraId="36E0E0E5" w14:textId="20FF8587" w:rsidR="00BF3A75" w:rsidRDefault="5ADA6FF7"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Strategic +</w:t>
            </w:r>
          </w:p>
          <w:p w14:paraId="3138C45D" w14:textId="10B7A10E" w:rsidR="00BF3A75" w:rsidRDefault="5ADA6FF7"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Legal</w:t>
            </w:r>
          </w:p>
          <w:p w14:paraId="0633C911" w14:textId="57F786D6" w:rsidR="00BF3A75" w:rsidRDefault="00BF3A75" w:rsidP="00BF3A75"/>
          <w:p w14:paraId="0D9C74E0" w14:textId="0641DDD6" w:rsidR="00BF3A75" w:rsidRDefault="00BF3A75" w:rsidP="00BF3A75"/>
        </w:tc>
        <w:tc>
          <w:tcPr>
            <w:tcW w:w="1572" w:type="dxa"/>
          </w:tcPr>
          <w:p w14:paraId="1194FD33" w14:textId="452639B8" w:rsidR="00BF3A75" w:rsidRDefault="4A3A8FBF" w:rsidP="00BF3A75">
            <w:r>
              <w:t>2</w:t>
            </w:r>
          </w:p>
        </w:tc>
        <w:tc>
          <w:tcPr>
            <w:tcW w:w="1744" w:type="dxa"/>
          </w:tcPr>
          <w:p w14:paraId="246D18C1" w14:textId="4723A3B3" w:rsidR="00BF3A75" w:rsidRDefault="4A3A8FBF" w:rsidP="00BF3A75">
            <w:r>
              <w:t>3</w:t>
            </w:r>
          </w:p>
        </w:tc>
        <w:tc>
          <w:tcPr>
            <w:tcW w:w="1744" w:type="dxa"/>
            <w:shd w:val="clear" w:color="auto" w:fill="FF0000"/>
          </w:tcPr>
          <w:p w14:paraId="29809709" w14:textId="3BC104E9" w:rsidR="00BF3A75" w:rsidRDefault="7C494C86" w:rsidP="12CE0AA9">
            <w:r>
              <w:t>5</w:t>
            </w:r>
          </w:p>
        </w:tc>
        <w:tc>
          <w:tcPr>
            <w:tcW w:w="1744" w:type="dxa"/>
          </w:tcPr>
          <w:p w14:paraId="2B6EC73B" w14:textId="6AAE2E8F" w:rsidR="00BF3A75" w:rsidRDefault="4A3A8FBF" w:rsidP="00BF3A75">
            <w:r>
              <w:t>Insurance: Alarms at Town Hall and Hodge Lea Meeting Place</w:t>
            </w:r>
          </w:p>
        </w:tc>
        <w:tc>
          <w:tcPr>
            <w:tcW w:w="1744" w:type="dxa"/>
          </w:tcPr>
          <w:p w14:paraId="173AF23C" w14:textId="5FA185D9" w:rsidR="00BF3A75" w:rsidRDefault="2F8AC5A8" w:rsidP="1DCB4015">
            <w:pPr>
              <w:spacing w:line="259" w:lineRule="auto"/>
              <w:rPr>
                <w:color w:val="FF0000"/>
              </w:rPr>
            </w:pPr>
            <w:r w:rsidRPr="12CE0AA9">
              <w:rPr>
                <w:color w:val="FF0000"/>
              </w:rPr>
              <w:t xml:space="preserve">Insurance policies difficult to get and at-risk if </w:t>
            </w:r>
            <w:commentRangeStart w:id="20"/>
            <w:r w:rsidRPr="12CE0AA9">
              <w:rPr>
                <w:color w:val="FF0000"/>
              </w:rPr>
              <w:t>regular</w:t>
            </w:r>
            <w:commentRangeEnd w:id="20"/>
            <w:r w:rsidR="0E99A412">
              <w:commentReference w:id="20"/>
            </w:r>
            <w:r w:rsidRPr="12CE0AA9">
              <w:rPr>
                <w:color w:val="FF0000"/>
              </w:rPr>
              <w:t xml:space="preserve"> claims are made</w:t>
            </w:r>
          </w:p>
        </w:tc>
      </w:tr>
      <w:tr w:rsidR="00BF3A75" w14:paraId="4128CE5C" w14:textId="77777777" w:rsidTr="12CE0AA9">
        <w:tc>
          <w:tcPr>
            <w:tcW w:w="1755" w:type="dxa"/>
          </w:tcPr>
          <w:p w14:paraId="4E0B0DBB" w14:textId="77127F8B" w:rsidR="2A508BC3" w:rsidRDefault="2A508BC3" w:rsidP="00BF3A75">
            <w:r>
              <w:t>F5</w:t>
            </w:r>
          </w:p>
        </w:tc>
        <w:tc>
          <w:tcPr>
            <w:tcW w:w="2164" w:type="dxa"/>
          </w:tcPr>
          <w:p w14:paraId="6FC58313" w14:textId="0CDB2469" w:rsidR="00BF3A75" w:rsidRDefault="2EF7FC22" w:rsidP="00BF3A75">
            <w:r>
              <w:t>Fire – all locations</w:t>
            </w:r>
          </w:p>
        </w:tc>
        <w:tc>
          <w:tcPr>
            <w:tcW w:w="1485" w:type="dxa"/>
          </w:tcPr>
          <w:p w14:paraId="076AB1E3" w14:textId="2E9124E4" w:rsidR="00BF3A75" w:rsidRDefault="4E8BCB0C"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Financial</w:t>
            </w:r>
          </w:p>
          <w:p w14:paraId="3248D9BE" w14:textId="021C96E4" w:rsidR="00BF3A75" w:rsidRDefault="4E8BCB0C"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Reputational</w:t>
            </w:r>
          </w:p>
          <w:p w14:paraId="2E29A568" w14:textId="20FF8587" w:rsidR="00BF3A75" w:rsidRDefault="4E8BCB0C"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Strategic +</w:t>
            </w:r>
          </w:p>
          <w:p w14:paraId="12EF049B" w14:textId="10B7A10E" w:rsidR="00BF3A75" w:rsidRDefault="4E8BCB0C"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Legal</w:t>
            </w:r>
          </w:p>
          <w:p w14:paraId="5AA46B99" w14:textId="57F786D6" w:rsidR="00BF3A75" w:rsidRDefault="00BF3A75" w:rsidP="00BF3A75"/>
          <w:p w14:paraId="4F21D35F" w14:textId="6AFC7B47" w:rsidR="00BF3A75" w:rsidRDefault="00BF3A75" w:rsidP="00BF3A75"/>
        </w:tc>
        <w:tc>
          <w:tcPr>
            <w:tcW w:w="1572" w:type="dxa"/>
          </w:tcPr>
          <w:p w14:paraId="0AB212F0" w14:textId="424C4FEC" w:rsidR="00BF3A75" w:rsidRDefault="6B9A1742" w:rsidP="00BF3A75">
            <w:r>
              <w:t>1</w:t>
            </w:r>
          </w:p>
        </w:tc>
        <w:tc>
          <w:tcPr>
            <w:tcW w:w="1744" w:type="dxa"/>
          </w:tcPr>
          <w:p w14:paraId="6B83591A" w14:textId="5BBAA5E7" w:rsidR="00BF3A75" w:rsidRDefault="6B9A1742" w:rsidP="00BF3A75">
            <w:r>
              <w:t>3</w:t>
            </w:r>
          </w:p>
        </w:tc>
        <w:tc>
          <w:tcPr>
            <w:tcW w:w="1744" w:type="dxa"/>
            <w:shd w:val="clear" w:color="auto" w:fill="ED7D31" w:themeFill="accent2"/>
          </w:tcPr>
          <w:p w14:paraId="0A7DE2B0" w14:textId="59D513A0" w:rsidR="00BF3A75" w:rsidRDefault="6B9A1742" w:rsidP="00BF3A75">
            <w:r>
              <w:t>3</w:t>
            </w:r>
          </w:p>
        </w:tc>
        <w:tc>
          <w:tcPr>
            <w:tcW w:w="1744" w:type="dxa"/>
          </w:tcPr>
          <w:p w14:paraId="7C02821F" w14:textId="76497DDC" w:rsidR="00BF3A75" w:rsidRDefault="48A966CA" w:rsidP="00BF3A75">
            <w:r>
              <w:t>Insurance: Fire risk assessments for all locations except allotments. See separate H+S docu</w:t>
            </w:r>
            <w:r w:rsidR="5E00F457">
              <w:t>mentation</w:t>
            </w:r>
          </w:p>
        </w:tc>
        <w:tc>
          <w:tcPr>
            <w:tcW w:w="1744" w:type="dxa"/>
          </w:tcPr>
          <w:p w14:paraId="2496E994" w14:textId="4F673821" w:rsidR="00BF3A75" w:rsidRDefault="5E00F457" w:rsidP="1DCB4015">
            <w:pPr>
              <w:rPr>
                <w:color w:val="FF0000"/>
              </w:rPr>
            </w:pPr>
            <w:r w:rsidRPr="1DCB4015">
              <w:rPr>
                <w:color w:val="FF0000"/>
              </w:rPr>
              <w:t>Weekly fire alarm checks introduced</w:t>
            </w:r>
          </w:p>
        </w:tc>
      </w:tr>
      <w:tr w:rsidR="00BF3A75" w14:paraId="2131E9C6" w14:textId="77777777" w:rsidTr="12CE0AA9">
        <w:tc>
          <w:tcPr>
            <w:tcW w:w="1755" w:type="dxa"/>
          </w:tcPr>
          <w:p w14:paraId="7F5204A5" w14:textId="3C517218" w:rsidR="2A508BC3" w:rsidRDefault="2A508BC3" w:rsidP="00BF3A75">
            <w:r>
              <w:t>F6</w:t>
            </w:r>
          </w:p>
        </w:tc>
        <w:tc>
          <w:tcPr>
            <w:tcW w:w="2164" w:type="dxa"/>
          </w:tcPr>
          <w:p w14:paraId="5351EC35" w14:textId="55A44F6D" w:rsidR="00BF3A75" w:rsidRDefault="409F28E8" w:rsidP="00BF3A75">
            <w:r>
              <w:t>Flood – all locations</w:t>
            </w:r>
          </w:p>
        </w:tc>
        <w:tc>
          <w:tcPr>
            <w:tcW w:w="1485" w:type="dxa"/>
          </w:tcPr>
          <w:p w14:paraId="55CB70B1" w14:textId="2E9124E4" w:rsidR="00BF3A75" w:rsidRDefault="409F28E8"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Financial</w:t>
            </w:r>
          </w:p>
          <w:p w14:paraId="7AB1E04F" w14:textId="021C96E4" w:rsidR="00BF3A75" w:rsidRDefault="409F28E8"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Reputational</w:t>
            </w:r>
          </w:p>
          <w:p w14:paraId="7111283A" w14:textId="20FF8587" w:rsidR="00BF3A75" w:rsidRDefault="409F28E8"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Strategic +</w:t>
            </w:r>
          </w:p>
          <w:p w14:paraId="57691CCE" w14:textId="10B7A10E" w:rsidR="00BF3A75" w:rsidRDefault="409F28E8"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Legal</w:t>
            </w:r>
          </w:p>
          <w:p w14:paraId="34674AE6" w14:textId="57F786D6" w:rsidR="00BF3A75" w:rsidRDefault="00BF3A75" w:rsidP="00BF3A75"/>
          <w:p w14:paraId="1C01B23A" w14:textId="460B086D" w:rsidR="00BF3A75" w:rsidRDefault="00BF3A75" w:rsidP="00BF3A75"/>
        </w:tc>
        <w:tc>
          <w:tcPr>
            <w:tcW w:w="1572" w:type="dxa"/>
          </w:tcPr>
          <w:p w14:paraId="5FE88577" w14:textId="2AA93A8D" w:rsidR="00BF3A75" w:rsidRDefault="409F28E8" w:rsidP="00BF3A75">
            <w:r>
              <w:t>1</w:t>
            </w:r>
          </w:p>
        </w:tc>
        <w:tc>
          <w:tcPr>
            <w:tcW w:w="1744" w:type="dxa"/>
          </w:tcPr>
          <w:p w14:paraId="333704C5" w14:textId="5623CBA1" w:rsidR="00BF3A75" w:rsidRDefault="409F28E8" w:rsidP="00BF3A75">
            <w:r>
              <w:t>3</w:t>
            </w:r>
          </w:p>
        </w:tc>
        <w:tc>
          <w:tcPr>
            <w:tcW w:w="1744" w:type="dxa"/>
            <w:shd w:val="clear" w:color="auto" w:fill="FFFF00"/>
          </w:tcPr>
          <w:p w14:paraId="7DF4F920" w14:textId="281FBC3F" w:rsidR="00BF3A75" w:rsidRDefault="409F28E8" w:rsidP="00BF3A75">
            <w:r>
              <w:t>2</w:t>
            </w:r>
          </w:p>
        </w:tc>
        <w:tc>
          <w:tcPr>
            <w:tcW w:w="1744" w:type="dxa"/>
          </w:tcPr>
          <w:p w14:paraId="7892C1D3" w14:textId="3C9730B1" w:rsidR="00BF3A75" w:rsidRDefault="409F28E8" w:rsidP="00BF3A75">
            <w:r>
              <w:t>Deemed if occurs to be in small localities</w:t>
            </w:r>
          </w:p>
        </w:tc>
        <w:tc>
          <w:tcPr>
            <w:tcW w:w="1744" w:type="dxa"/>
          </w:tcPr>
          <w:p w14:paraId="64565F06" w14:textId="5020483A" w:rsidR="00BF3A75" w:rsidRDefault="00BF3A75" w:rsidP="00BF3A75">
            <w:commentRangeStart w:id="21"/>
            <w:commentRangeEnd w:id="21"/>
            <w:r>
              <w:commentReference w:id="21"/>
            </w:r>
          </w:p>
        </w:tc>
      </w:tr>
      <w:tr w:rsidR="00BF3A75" w14:paraId="421656C9" w14:textId="77777777" w:rsidTr="12CE0AA9">
        <w:tc>
          <w:tcPr>
            <w:tcW w:w="1755" w:type="dxa"/>
          </w:tcPr>
          <w:p w14:paraId="1B407C6A" w14:textId="2016CC5A" w:rsidR="2A508BC3" w:rsidRDefault="2A508BC3" w:rsidP="00BF3A75">
            <w:r>
              <w:t>F7</w:t>
            </w:r>
          </w:p>
        </w:tc>
        <w:tc>
          <w:tcPr>
            <w:tcW w:w="2164" w:type="dxa"/>
          </w:tcPr>
          <w:p w14:paraId="2B15D442" w14:textId="101D1260" w:rsidR="00BF3A75" w:rsidRDefault="4ABCC590" w:rsidP="00BF3A75">
            <w:r>
              <w:t>Personal Injury- all locations</w:t>
            </w:r>
          </w:p>
        </w:tc>
        <w:tc>
          <w:tcPr>
            <w:tcW w:w="1485" w:type="dxa"/>
          </w:tcPr>
          <w:p w14:paraId="0BC65B10" w14:textId="2E9124E4" w:rsidR="00BF3A75" w:rsidRDefault="4BF528C2"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Financial</w:t>
            </w:r>
          </w:p>
          <w:p w14:paraId="10EBF296" w14:textId="021C96E4" w:rsidR="00BF3A75" w:rsidRDefault="4BF528C2"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Reputational</w:t>
            </w:r>
          </w:p>
          <w:p w14:paraId="6C581B35" w14:textId="20FF8587" w:rsidR="00BF3A75" w:rsidRDefault="4BF528C2"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Strategic +</w:t>
            </w:r>
          </w:p>
          <w:p w14:paraId="21F4E1FF" w14:textId="10B7A10E" w:rsidR="00BF3A75" w:rsidRDefault="4BF528C2"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Legal</w:t>
            </w:r>
          </w:p>
          <w:p w14:paraId="12FC7E0A" w14:textId="57F786D6" w:rsidR="00BF3A75" w:rsidRDefault="00BF3A75" w:rsidP="00BF3A75"/>
          <w:p w14:paraId="42B6B9BF" w14:textId="6BFCFD75" w:rsidR="00BF3A75" w:rsidRDefault="00BF3A75" w:rsidP="00BF3A75"/>
        </w:tc>
        <w:tc>
          <w:tcPr>
            <w:tcW w:w="1572" w:type="dxa"/>
          </w:tcPr>
          <w:p w14:paraId="63DED9F2" w14:textId="49F7D290" w:rsidR="00BF3A75" w:rsidRDefault="4BF528C2" w:rsidP="00BF3A75">
            <w:r>
              <w:t>1</w:t>
            </w:r>
          </w:p>
        </w:tc>
        <w:tc>
          <w:tcPr>
            <w:tcW w:w="1744" w:type="dxa"/>
          </w:tcPr>
          <w:p w14:paraId="7D7187AD" w14:textId="60289D3C" w:rsidR="00BF3A75" w:rsidRDefault="4BF528C2" w:rsidP="00BF3A75">
            <w:r>
              <w:t>3</w:t>
            </w:r>
          </w:p>
        </w:tc>
        <w:tc>
          <w:tcPr>
            <w:tcW w:w="1744" w:type="dxa"/>
            <w:shd w:val="clear" w:color="auto" w:fill="ED7D31" w:themeFill="accent2"/>
          </w:tcPr>
          <w:p w14:paraId="16561A03" w14:textId="3049D362" w:rsidR="00BF3A75" w:rsidRDefault="4BF528C2" w:rsidP="00BF3A75">
            <w:r>
              <w:t>3</w:t>
            </w:r>
          </w:p>
        </w:tc>
        <w:tc>
          <w:tcPr>
            <w:tcW w:w="1744" w:type="dxa"/>
          </w:tcPr>
          <w:p w14:paraId="57941034" w14:textId="265796DE" w:rsidR="00BF3A75" w:rsidRDefault="6385EA28" w:rsidP="00BF3A75">
            <w:r>
              <w:t>Insurance:</w:t>
            </w:r>
            <w:r w:rsidR="4BF528C2">
              <w:t xml:space="preserve"> See separate H+S documentation, </w:t>
            </w:r>
            <w:r w:rsidR="79B43950">
              <w:t>council</w:t>
            </w:r>
            <w:r w:rsidR="4BF528C2">
              <w:t xml:space="preserve"> policy and </w:t>
            </w:r>
            <w:r w:rsidR="00AD1C7B">
              <w:t>procedures</w:t>
            </w:r>
          </w:p>
        </w:tc>
        <w:tc>
          <w:tcPr>
            <w:tcW w:w="1744" w:type="dxa"/>
          </w:tcPr>
          <w:p w14:paraId="1E529338" w14:textId="70551E0B" w:rsidR="00BF3A75" w:rsidRDefault="00BF3A75" w:rsidP="00BF3A75"/>
        </w:tc>
      </w:tr>
      <w:tr w:rsidR="00BF3A75" w14:paraId="01E9763D" w14:textId="77777777" w:rsidTr="12CE0AA9">
        <w:tc>
          <w:tcPr>
            <w:tcW w:w="1755" w:type="dxa"/>
          </w:tcPr>
          <w:p w14:paraId="637B47A0" w14:textId="6A368C1A" w:rsidR="2A508BC3" w:rsidRDefault="2A508BC3" w:rsidP="00BF3A75">
            <w:r>
              <w:t>F8</w:t>
            </w:r>
          </w:p>
        </w:tc>
        <w:tc>
          <w:tcPr>
            <w:tcW w:w="2164" w:type="dxa"/>
          </w:tcPr>
          <w:p w14:paraId="4F907748" w14:textId="00EE54D7" w:rsidR="00BF3A75" w:rsidRDefault="70D6BE31" w:rsidP="00BF3A75">
            <w:r>
              <w:t>Inadequate budget provision- a</w:t>
            </w:r>
            <w:r w:rsidR="2332A8BD">
              <w:t>ll locations</w:t>
            </w:r>
          </w:p>
        </w:tc>
        <w:tc>
          <w:tcPr>
            <w:tcW w:w="1485" w:type="dxa"/>
          </w:tcPr>
          <w:p w14:paraId="233802F0" w14:textId="2E9124E4" w:rsidR="00BF3A75" w:rsidRDefault="2332A8BD"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Financial</w:t>
            </w:r>
          </w:p>
          <w:p w14:paraId="2A1BA6D7" w14:textId="021C96E4" w:rsidR="00BF3A75" w:rsidRDefault="2332A8BD"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Reputational</w:t>
            </w:r>
          </w:p>
          <w:p w14:paraId="7E93E16E" w14:textId="20FF8587" w:rsidR="00BF3A75" w:rsidRDefault="2332A8BD"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Strategic +</w:t>
            </w:r>
          </w:p>
          <w:p w14:paraId="5D80DB59" w14:textId="10B7A10E" w:rsidR="00BF3A75" w:rsidRDefault="2332A8BD" w:rsidP="1DCB4015">
            <w:pPr>
              <w:spacing w:line="259" w:lineRule="auto"/>
              <w:rPr>
                <w:rFonts w:ascii="Calibri" w:eastAsia="Calibri" w:hAnsi="Calibri" w:cs="Calibri"/>
                <w:color w:val="000000" w:themeColor="text1"/>
              </w:rPr>
            </w:pPr>
            <w:r w:rsidRPr="1DCB4015">
              <w:rPr>
                <w:rFonts w:ascii="Calibri" w:eastAsia="Calibri" w:hAnsi="Calibri" w:cs="Calibri"/>
                <w:color w:val="000000" w:themeColor="text1"/>
              </w:rPr>
              <w:t>Legal</w:t>
            </w:r>
          </w:p>
          <w:p w14:paraId="55873AAB" w14:textId="57F786D6" w:rsidR="00BF3A75" w:rsidRDefault="00BF3A75" w:rsidP="00BF3A75"/>
        </w:tc>
        <w:tc>
          <w:tcPr>
            <w:tcW w:w="1572" w:type="dxa"/>
          </w:tcPr>
          <w:p w14:paraId="251D73C0" w14:textId="114430A2" w:rsidR="00BF3A75" w:rsidRDefault="2332A8BD" w:rsidP="00BF3A75">
            <w:r>
              <w:t>1</w:t>
            </w:r>
          </w:p>
        </w:tc>
        <w:tc>
          <w:tcPr>
            <w:tcW w:w="1744" w:type="dxa"/>
          </w:tcPr>
          <w:p w14:paraId="68EDEAA8" w14:textId="694A6A31" w:rsidR="00BF3A75" w:rsidRDefault="2332A8BD" w:rsidP="00BF3A75">
            <w:r>
              <w:t>2</w:t>
            </w:r>
          </w:p>
        </w:tc>
        <w:tc>
          <w:tcPr>
            <w:tcW w:w="1744" w:type="dxa"/>
            <w:shd w:val="clear" w:color="auto" w:fill="FFFF00"/>
          </w:tcPr>
          <w:p w14:paraId="1FF61F75" w14:textId="649DA39C" w:rsidR="00BF3A75" w:rsidRDefault="2332A8BD" w:rsidP="00BF3A75">
            <w:r>
              <w:t>2</w:t>
            </w:r>
          </w:p>
        </w:tc>
        <w:tc>
          <w:tcPr>
            <w:tcW w:w="1744" w:type="dxa"/>
          </w:tcPr>
          <w:p w14:paraId="4FF9277C" w14:textId="707A674B" w:rsidR="00BF3A75" w:rsidRDefault="00BF3A75" w:rsidP="1DCB4015"/>
          <w:p w14:paraId="5A2F0F4B" w14:textId="4D79F1A8" w:rsidR="00BF3A75" w:rsidRDefault="470C64C9" w:rsidP="1DCB4015">
            <w:r>
              <w:t xml:space="preserve">All locations included in budget </w:t>
            </w:r>
            <w:r w:rsidR="390E686C">
              <w:t>planning. Regular</w:t>
            </w:r>
            <w:r>
              <w:t xml:space="preserve"> condition</w:t>
            </w:r>
            <w:r w:rsidR="4E73F322">
              <w:t xml:space="preserve"> </w:t>
            </w:r>
            <w:r>
              <w:t>survey</w:t>
            </w:r>
            <w:r w:rsidR="66B4B2DF">
              <w:t>s</w:t>
            </w:r>
            <w:r>
              <w:t>+</w:t>
            </w:r>
          </w:p>
          <w:p w14:paraId="41066F22" w14:textId="70680D93" w:rsidR="00BF3A75" w:rsidRDefault="52F5D0C2" w:rsidP="1DCB4015">
            <w:r>
              <w:t>Maintenance cycles to be introduced</w:t>
            </w:r>
            <w:r w:rsidR="00BF3A75">
              <w:tab/>
            </w:r>
            <w:r w:rsidR="00BF3A75">
              <w:tab/>
            </w:r>
            <w:r w:rsidR="00BF3A75">
              <w:tab/>
            </w:r>
          </w:p>
          <w:p w14:paraId="5CCAB0D4" w14:textId="62085E62" w:rsidR="00BF3A75" w:rsidRDefault="00BF3A75" w:rsidP="1DCB4015"/>
          <w:p w14:paraId="7A498173" w14:textId="68DAE456" w:rsidR="00BF3A75" w:rsidRDefault="00BF3A75" w:rsidP="1DCB4015"/>
          <w:p w14:paraId="048E6DB4" w14:textId="253AF8EB" w:rsidR="00BF3A75" w:rsidRDefault="00BF3A75" w:rsidP="1DCB4015"/>
          <w:p w14:paraId="2F335ED1" w14:textId="5CD71BFB" w:rsidR="00BF3A75" w:rsidRDefault="00BF3A75" w:rsidP="1DCB4015"/>
          <w:p w14:paraId="5F6AE9BD" w14:textId="5DC8A519" w:rsidR="00BF3A75" w:rsidRDefault="00BF3A75" w:rsidP="1DCB4015"/>
          <w:p w14:paraId="73FAAB61" w14:textId="6BC67648" w:rsidR="00BF3A75" w:rsidRDefault="00BF3A75" w:rsidP="1DCB4015"/>
          <w:p w14:paraId="2110199B" w14:textId="1C553691" w:rsidR="00BF3A75" w:rsidRDefault="00BF3A75" w:rsidP="1DCB4015"/>
          <w:p w14:paraId="01E81C1D" w14:textId="424167A6" w:rsidR="00BF3A75" w:rsidRDefault="00BF3A75" w:rsidP="1DCB4015">
            <w:pPr>
              <w:rPr>
                <w:rFonts w:ascii="Calibri" w:eastAsia="Calibri" w:hAnsi="Calibri" w:cs="Calibri"/>
              </w:rPr>
            </w:pPr>
          </w:p>
        </w:tc>
        <w:tc>
          <w:tcPr>
            <w:tcW w:w="1744" w:type="dxa"/>
          </w:tcPr>
          <w:p w14:paraId="268C6595" w14:textId="681D6C21" w:rsidR="00BF3A75" w:rsidRDefault="6AA25AF0" w:rsidP="1DCB4015">
            <w:pPr>
              <w:rPr>
                <w:color w:val="FF0000"/>
              </w:rPr>
            </w:pPr>
            <w:r w:rsidRPr="12CE0AA9">
              <w:rPr>
                <w:color w:val="FF0000"/>
              </w:rPr>
              <w:t xml:space="preserve">Cyclical maintenance programme </w:t>
            </w:r>
            <w:commentRangeStart w:id="22"/>
            <w:r w:rsidRPr="12CE0AA9">
              <w:rPr>
                <w:color w:val="FF0000"/>
              </w:rPr>
              <w:t>to</w:t>
            </w:r>
            <w:commentRangeEnd w:id="22"/>
            <w:r w:rsidR="44562F2C">
              <w:commentReference w:id="22"/>
            </w:r>
            <w:r w:rsidRPr="12CE0AA9">
              <w:rPr>
                <w:color w:val="FF0000"/>
              </w:rPr>
              <w:t xml:space="preserve"> be included in the Strategic Plan</w:t>
            </w:r>
          </w:p>
        </w:tc>
      </w:tr>
      <w:tr w:rsidR="00BF3A75" w14:paraId="1CE6CA2C" w14:textId="77777777" w:rsidTr="12CE0AA9">
        <w:tc>
          <w:tcPr>
            <w:tcW w:w="1755" w:type="dxa"/>
          </w:tcPr>
          <w:p w14:paraId="05CD17B2" w14:textId="16293402" w:rsidR="2A508BC3" w:rsidRDefault="2A508BC3" w:rsidP="00BF3A75">
            <w:r>
              <w:t>F9</w:t>
            </w:r>
          </w:p>
        </w:tc>
        <w:tc>
          <w:tcPr>
            <w:tcW w:w="2164" w:type="dxa"/>
          </w:tcPr>
          <w:p w14:paraId="06CC8AD6" w14:textId="37ABE128" w:rsidR="6326FCAB" w:rsidRDefault="6326FCAB" w:rsidP="00BF3A75">
            <w:r>
              <w:t>Vehicles –loss theft or damage</w:t>
            </w:r>
          </w:p>
        </w:tc>
        <w:tc>
          <w:tcPr>
            <w:tcW w:w="1485" w:type="dxa"/>
          </w:tcPr>
          <w:p w14:paraId="26C4FE99" w14:textId="1174B828" w:rsidR="3DCA2E3B" w:rsidRDefault="3DCA2E3B" w:rsidP="00BF3A75">
            <w:r>
              <w:t>Financial</w:t>
            </w:r>
          </w:p>
          <w:p w14:paraId="660F7773" w14:textId="4F96B160" w:rsidR="3DCA2E3B" w:rsidRDefault="3DCA2E3B" w:rsidP="00BF3A75">
            <w:r>
              <w:t>Reputational</w:t>
            </w:r>
          </w:p>
          <w:p w14:paraId="02D504CE" w14:textId="365292FF" w:rsidR="3DCA2E3B" w:rsidRDefault="3DCA2E3B" w:rsidP="00BF3A75">
            <w:r>
              <w:t>+Legal</w:t>
            </w:r>
          </w:p>
          <w:p w14:paraId="0BC001D8" w14:textId="03DAB1CF" w:rsidR="00BF3A75" w:rsidRDefault="00BF3A75" w:rsidP="00BF3A75"/>
        </w:tc>
        <w:tc>
          <w:tcPr>
            <w:tcW w:w="1572" w:type="dxa"/>
          </w:tcPr>
          <w:p w14:paraId="0AC34849" w14:textId="056AA43F" w:rsidR="00BF3A75" w:rsidRDefault="6743F928" w:rsidP="00BF3A75">
            <w:r>
              <w:t>1</w:t>
            </w:r>
          </w:p>
        </w:tc>
        <w:tc>
          <w:tcPr>
            <w:tcW w:w="1744" w:type="dxa"/>
          </w:tcPr>
          <w:p w14:paraId="41B8C9B4" w14:textId="46548787" w:rsidR="00BF3A75" w:rsidRDefault="6743F928" w:rsidP="00BF3A75">
            <w:r>
              <w:t>3</w:t>
            </w:r>
          </w:p>
        </w:tc>
        <w:tc>
          <w:tcPr>
            <w:tcW w:w="1744" w:type="dxa"/>
            <w:shd w:val="clear" w:color="auto" w:fill="ED7D31" w:themeFill="accent2"/>
          </w:tcPr>
          <w:p w14:paraId="42072E19" w14:textId="3CE16255" w:rsidR="00BF3A75" w:rsidRDefault="6743F928" w:rsidP="00BF3A75">
            <w:r>
              <w:t>3</w:t>
            </w:r>
          </w:p>
        </w:tc>
        <w:tc>
          <w:tcPr>
            <w:tcW w:w="1744" w:type="dxa"/>
          </w:tcPr>
          <w:p w14:paraId="11A0BB72" w14:textId="383A9ECD" w:rsidR="00BF3A75" w:rsidRDefault="6743F928" w:rsidP="00BF3A75">
            <w:r>
              <w:t xml:space="preserve">Insurance. See </w:t>
            </w:r>
            <w:r w:rsidR="2657A704">
              <w:t>also H</w:t>
            </w:r>
            <w:r>
              <w:t xml:space="preserve">+S </w:t>
            </w:r>
            <w:r w:rsidR="5BBCA36E">
              <w:t>documents,</w:t>
            </w:r>
            <w:r>
              <w:t xml:space="preserve"> policies </w:t>
            </w:r>
            <w:r w:rsidR="5945FCCB">
              <w:t xml:space="preserve">+procedures for staff use of </w:t>
            </w:r>
            <w:proofErr w:type="spellStart"/>
            <w:r w:rsidR="5945FCCB">
              <w:t>vehicles</w:t>
            </w:r>
            <w:r w:rsidR="256C3CF4">
              <w:t>.Risk</w:t>
            </w:r>
            <w:proofErr w:type="spellEnd"/>
            <w:r w:rsidR="256C3CF4">
              <w:t xml:space="preserve"> assessments + traffic management for events</w:t>
            </w:r>
          </w:p>
        </w:tc>
        <w:tc>
          <w:tcPr>
            <w:tcW w:w="1744" w:type="dxa"/>
          </w:tcPr>
          <w:p w14:paraId="7793517D" w14:textId="0FBE9B7A" w:rsidR="00BF3A75" w:rsidRDefault="00BF3A75" w:rsidP="00BF3A75"/>
        </w:tc>
      </w:tr>
      <w:tr w:rsidR="00BF3A75" w14:paraId="478D6195" w14:textId="77777777" w:rsidTr="12CE0AA9">
        <w:tc>
          <w:tcPr>
            <w:tcW w:w="1755" w:type="dxa"/>
          </w:tcPr>
          <w:p w14:paraId="318BDBA8" w14:textId="02470E66" w:rsidR="2A508BC3" w:rsidRDefault="2A508BC3" w:rsidP="00BF3A75">
            <w:r>
              <w:t>F10</w:t>
            </w:r>
          </w:p>
        </w:tc>
        <w:tc>
          <w:tcPr>
            <w:tcW w:w="2164" w:type="dxa"/>
          </w:tcPr>
          <w:p w14:paraId="1495CE61" w14:textId="7C3BA557" w:rsidR="64FFA0F4" w:rsidRDefault="64FFA0F4" w:rsidP="00BF3A75">
            <w:r>
              <w:t xml:space="preserve">Double Bookings </w:t>
            </w:r>
            <w:proofErr w:type="spellStart"/>
            <w:r>
              <w:t>eg</w:t>
            </w:r>
            <w:proofErr w:type="spellEnd"/>
            <w:r>
              <w:t xml:space="preserve"> Hodge Lea Meeting Place</w:t>
            </w:r>
          </w:p>
        </w:tc>
        <w:tc>
          <w:tcPr>
            <w:tcW w:w="1485" w:type="dxa"/>
          </w:tcPr>
          <w:p w14:paraId="12C09B06" w14:textId="1174B828" w:rsidR="64FFA0F4" w:rsidRDefault="64FFA0F4" w:rsidP="00BF3A75">
            <w:r>
              <w:t>Financial</w:t>
            </w:r>
          </w:p>
          <w:p w14:paraId="1C2E0626" w14:textId="4F96B160" w:rsidR="64FFA0F4" w:rsidRDefault="64FFA0F4" w:rsidP="00BF3A75">
            <w:r>
              <w:t>Reputational</w:t>
            </w:r>
          </w:p>
          <w:p w14:paraId="1579E573" w14:textId="309F3D20" w:rsidR="00BF3A75" w:rsidRDefault="00BF3A75" w:rsidP="00BF3A75"/>
        </w:tc>
        <w:tc>
          <w:tcPr>
            <w:tcW w:w="1572" w:type="dxa"/>
          </w:tcPr>
          <w:p w14:paraId="43085016" w14:textId="495DEBC7" w:rsidR="64FFA0F4" w:rsidRDefault="64FFA0F4" w:rsidP="00BF3A75">
            <w:r>
              <w:t>1</w:t>
            </w:r>
          </w:p>
        </w:tc>
        <w:tc>
          <w:tcPr>
            <w:tcW w:w="1744" w:type="dxa"/>
          </w:tcPr>
          <w:p w14:paraId="5C83258D" w14:textId="45909455" w:rsidR="64FFA0F4" w:rsidRDefault="64FFA0F4" w:rsidP="00BF3A75">
            <w:r>
              <w:t>2</w:t>
            </w:r>
          </w:p>
        </w:tc>
        <w:tc>
          <w:tcPr>
            <w:tcW w:w="1744" w:type="dxa"/>
            <w:shd w:val="clear" w:color="auto" w:fill="FFFF00"/>
          </w:tcPr>
          <w:p w14:paraId="03A706A2" w14:textId="555199F7" w:rsidR="64FFA0F4" w:rsidRDefault="64FFA0F4" w:rsidP="00BF3A75">
            <w:r>
              <w:t>2</w:t>
            </w:r>
          </w:p>
        </w:tc>
        <w:tc>
          <w:tcPr>
            <w:tcW w:w="1744" w:type="dxa"/>
          </w:tcPr>
          <w:p w14:paraId="73114103" w14:textId="23B06F56" w:rsidR="64FFA0F4" w:rsidRDefault="64FFA0F4" w:rsidP="00BF3A75">
            <w:r>
              <w:t>Electronic Booking System in place</w:t>
            </w:r>
          </w:p>
        </w:tc>
        <w:tc>
          <w:tcPr>
            <w:tcW w:w="1744" w:type="dxa"/>
          </w:tcPr>
          <w:p w14:paraId="29CAAA09" w14:textId="38C57AE5" w:rsidR="1A2D4B86" w:rsidRDefault="41236A10" w:rsidP="00BF3A75">
            <w:r w:rsidRPr="12CE0AA9">
              <w:rPr>
                <w:color w:val="FF0000"/>
              </w:rPr>
              <w:t xml:space="preserve">New booking system in place and </w:t>
            </w:r>
            <w:commentRangeStart w:id="23"/>
            <w:r w:rsidRPr="12CE0AA9">
              <w:rPr>
                <w:color w:val="FF0000"/>
              </w:rPr>
              <w:t>working</w:t>
            </w:r>
            <w:commentRangeEnd w:id="23"/>
            <w:r w:rsidR="00AD1C7B">
              <w:commentReference w:id="23"/>
            </w:r>
            <w:r w:rsidRPr="12CE0AA9">
              <w:rPr>
                <w:color w:val="FF0000"/>
              </w:rPr>
              <w:t xml:space="preserve"> well</w:t>
            </w:r>
          </w:p>
        </w:tc>
      </w:tr>
      <w:tr w:rsidR="00BF3A75" w14:paraId="37ED4B87" w14:textId="77777777" w:rsidTr="12CE0AA9">
        <w:tc>
          <w:tcPr>
            <w:tcW w:w="1755" w:type="dxa"/>
          </w:tcPr>
          <w:p w14:paraId="7EDE6E4D" w14:textId="6F01E9E9" w:rsidR="2A508BC3" w:rsidRDefault="2A508BC3" w:rsidP="00BF3A75">
            <w:r>
              <w:t>F11</w:t>
            </w:r>
          </w:p>
        </w:tc>
        <w:tc>
          <w:tcPr>
            <w:tcW w:w="2164" w:type="dxa"/>
          </w:tcPr>
          <w:p w14:paraId="61807E6B" w14:textId="593FCA59" w:rsidR="0DC8C677" w:rsidRDefault="0DC8C677" w:rsidP="00BF3A75">
            <w:r>
              <w:t>Faulty equipment resulting in fire /injury</w:t>
            </w:r>
          </w:p>
        </w:tc>
        <w:tc>
          <w:tcPr>
            <w:tcW w:w="1485" w:type="dxa"/>
          </w:tcPr>
          <w:p w14:paraId="2E2996A1" w14:textId="1174B828" w:rsidR="0DC8C677" w:rsidRDefault="0DC8C677" w:rsidP="00BF3A75">
            <w:r>
              <w:t>Financial</w:t>
            </w:r>
          </w:p>
          <w:p w14:paraId="460714C3" w14:textId="4F96B160" w:rsidR="0DC8C677" w:rsidRDefault="0DC8C677" w:rsidP="00BF3A75">
            <w:r>
              <w:t>Reputational</w:t>
            </w:r>
          </w:p>
          <w:p w14:paraId="48F08DAB" w14:textId="0DD2F004" w:rsidR="0DC8C677" w:rsidRDefault="0DC8C677" w:rsidP="00BF3A75">
            <w:r>
              <w:t>Strategic +</w:t>
            </w:r>
          </w:p>
          <w:p w14:paraId="0B2D83E4" w14:textId="451AD0E6" w:rsidR="0DC8C677" w:rsidRDefault="0DC8C677" w:rsidP="00BF3A75">
            <w:r>
              <w:t>Legal</w:t>
            </w:r>
          </w:p>
          <w:p w14:paraId="2D21CCE9" w14:textId="62857AA1" w:rsidR="00BF3A75" w:rsidRDefault="00BF3A75" w:rsidP="00BF3A75"/>
        </w:tc>
        <w:tc>
          <w:tcPr>
            <w:tcW w:w="1572" w:type="dxa"/>
          </w:tcPr>
          <w:p w14:paraId="722406B1" w14:textId="36B3A5AA" w:rsidR="0DC8C677" w:rsidRDefault="0DC8C677" w:rsidP="00BF3A75">
            <w:r>
              <w:t>1</w:t>
            </w:r>
          </w:p>
        </w:tc>
        <w:tc>
          <w:tcPr>
            <w:tcW w:w="1744" w:type="dxa"/>
          </w:tcPr>
          <w:p w14:paraId="3912F362" w14:textId="01081B36" w:rsidR="0DC8C677" w:rsidRDefault="0DC8C677" w:rsidP="00BF3A75">
            <w:r>
              <w:t>3</w:t>
            </w:r>
          </w:p>
        </w:tc>
        <w:tc>
          <w:tcPr>
            <w:tcW w:w="1744" w:type="dxa"/>
            <w:shd w:val="clear" w:color="auto" w:fill="ED7D31" w:themeFill="accent2"/>
          </w:tcPr>
          <w:p w14:paraId="569B022F" w14:textId="19BDD2EE" w:rsidR="0DC8C677" w:rsidRDefault="0DC8C677" w:rsidP="00BF3A75">
            <w:r>
              <w:t>3</w:t>
            </w:r>
          </w:p>
        </w:tc>
        <w:tc>
          <w:tcPr>
            <w:tcW w:w="1744" w:type="dxa"/>
          </w:tcPr>
          <w:p w14:paraId="539F3B3A" w14:textId="7CFB74D0" w:rsidR="00BF3A75" w:rsidRDefault="00BF3A75" w:rsidP="00BF3A75"/>
        </w:tc>
        <w:tc>
          <w:tcPr>
            <w:tcW w:w="1744" w:type="dxa"/>
          </w:tcPr>
          <w:p w14:paraId="158E01A2" w14:textId="60091A99" w:rsidR="00BF3A75" w:rsidRDefault="00BF3A75" w:rsidP="00BF3A75">
            <w:commentRangeStart w:id="24"/>
            <w:commentRangeEnd w:id="24"/>
            <w:r>
              <w:commentReference w:id="24"/>
            </w:r>
          </w:p>
        </w:tc>
      </w:tr>
      <w:tr w:rsidR="00BF3A75" w14:paraId="2F8559FE" w14:textId="77777777" w:rsidTr="12CE0AA9">
        <w:tc>
          <w:tcPr>
            <w:tcW w:w="1755" w:type="dxa"/>
          </w:tcPr>
          <w:p w14:paraId="0E58E958" w14:textId="3067E5FC" w:rsidR="4A124EBC" w:rsidRDefault="4A124EBC" w:rsidP="00BF3A75">
            <w:r>
              <w:t>F12</w:t>
            </w:r>
          </w:p>
        </w:tc>
        <w:tc>
          <w:tcPr>
            <w:tcW w:w="2164" w:type="dxa"/>
          </w:tcPr>
          <w:p w14:paraId="4522979A" w14:textId="0D82B84E" w:rsidR="25D689A1" w:rsidRDefault="25D689A1" w:rsidP="00BF3A75">
            <w:r>
              <w:t>Purchase of unnecessary equipment</w:t>
            </w:r>
          </w:p>
        </w:tc>
        <w:tc>
          <w:tcPr>
            <w:tcW w:w="1485" w:type="dxa"/>
          </w:tcPr>
          <w:p w14:paraId="2C7D5528" w14:textId="269A6FCE" w:rsidR="25D689A1" w:rsidRDefault="25D689A1" w:rsidP="00BF3A75">
            <w:r>
              <w:t>Financial Reputational</w:t>
            </w:r>
          </w:p>
        </w:tc>
        <w:tc>
          <w:tcPr>
            <w:tcW w:w="1572" w:type="dxa"/>
          </w:tcPr>
          <w:p w14:paraId="648B1F92" w14:textId="75997305" w:rsidR="25D689A1" w:rsidRDefault="25D689A1" w:rsidP="00BF3A75">
            <w:r>
              <w:t>1</w:t>
            </w:r>
          </w:p>
        </w:tc>
        <w:tc>
          <w:tcPr>
            <w:tcW w:w="1744" w:type="dxa"/>
          </w:tcPr>
          <w:p w14:paraId="7B38E1EE" w14:textId="24BAB2B3" w:rsidR="25D689A1" w:rsidRDefault="25D689A1" w:rsidP="00BF3A75">
            <w:r>
              <w:t>3</w:t>
            </w:r>
          </w:p>
        </w:tc>
        <w:tc>
          <w:tcPr>
            <w:tcW w:w="1744" w:type="dxa"/>
            <w:shd w:val="clear" w:color="auto" w:fill="ED7D31" w:themeFill="accent2"/>
          </w:tcPr>
          <w:p w14:paraId="0E5F3CCE" w14:textId="7820AD5C" w:rsidR="25D689A1" w:rsidRDefault="25D689A1" w:rsidP="00BF3A75">
            <w:r>
              <w:t>3</w:t>
            </w:r>
          </w:p>
        </w:tc>
        <w:tc>
          <w:tcPr>
            <w:tcW w:w="1744" w:type="dxa"/>
          </w:tcPr>
          <w:p w14:paraId="52F3367B" w14:textId="23ECADAB" w:rsidR="00BF3A75" w:rsidRDefault="00BF3A75" w:rsidP="00BF3A75"/>
        </w:tc>
        <w:tc>
          <w:tcPr>
            <w:tcW w:w="1744" w:type="dxa"/>
          </w:tcPr>
          <w:p w14:paraId="51CC5606" w14:textId="6D45E59B" w:rsidR="00BF3A75" w:rsidRDefault="00BF3A75" w:rsidP="00BF3A75"/>
        </w:tc>
      </w:tr>
      <w:tr w:rsidR="00BF3A75" w14:paraId="13FAA8FB" w14:textId="77777777" w:rsidTr="12CE0AA9">
        <w:tc>
          <w:tcPr>
            <w:tcW w:w="1755" w:type="dxa"/>
          </w:tcPr>
          <w:p w14:paraId="75BE2108" w14:textId="0EB4DF48" w:rsidR="4A124EBC" w:rsidRDefault="4A124EBC" w:rsidP="00BF3A75">
            <w:r>
              <w:t>F13</w:t>
            </w:r>
          </w:p>
        </w:tc>
        <w:tc>
          <w:tcPr>
            <w:tcW w:w="2164" w:type="dxa"/>
          </w:tcPr>
          <w:p w14:paraId="1C634E4D" w14:textId="22336053" w:rsidR="79E13579" w:rsidRDefault="79E13579" w:rsidP="00BF3A75">
            <w:r>
              <w:t>Lack of PPE</w:t>
            </w:r>
          </w:p>
        </w:tc>
        <w:tc>
          <w:tcPr>
            <w:tcW w:w="1485" w:type="dxa"/>
          </w:tcPr>
          <w:p w14:paraId="4AE3B8F5" w14:textId="1174B828" w:rsidR="79E13579" w:rsidRDefault="79E13579" w:rsidP="00BF3A75">
            <w:r>
              <w:t>Financial</w:t>
            </w:r>
          </w:p>
          <w:p w14:paraId="0F7EF9A0" w14:textId="4F96B160" w:rsidR="79E13579" w:rsidRDefault="79E13579" w:rsidP="00BF3A75">
            <w:r>
              <w:t>Reputational</w:t>
            </w:r>
          </w:p>
          <w:p w14:paraId="077EAE7A" w14:textId="0DD2F004" w:rsidR="79E13579" w:rsidRDefault="79E13579" w:rsidP="00BF3A75">
            <w:r>
              <w:t>Strategic +</w:t>
            </w:r>
          </w:p>
          <w:p w14:paraId="7F247B18" w14:textId="451AD0E6" w:rsidR="79E13579" w:rsidRDefault="79E13579" w:rsidP="00BF3A75">
            <w:r>
              <w:t>Legal</w:t>
            </w:r>
          </w:p>
          <w:p w14:paraId="6D18BDB0" w14:textId="14AC7003" w:rsidR="00BF3A75" w:rsidRDefault="00BF3A75" w:rsidP="00BF3A75"/>
        </w:tc>
        <w:tc>
          <w:tcPr>
            <w:tcW w:w="1572" w:type="dxa"/>
          </w:tcPr>
          <w:p w14:paraId="7BCE6F53" w14:textId="2C13CAEC" w:rsidR="79E13579" w:rsidRDefault="79E13579" w:rsidP="00BF3A75">
            <w:r>
              <w:t>1</w:t>
            </w:r>
          </w:p>
        </w:tc>
        <w:tc>
          <w:tcPr>
            <w:tcW w:w="1744" w:type="dxa"/>
          </w:tcPr>
          <w:p w14:paraId="3BD4169B" w14:textId="68EAD152" w:rsidR="79E13579" w:rsidRDefault="79E13579" w:rsidP="00BF3A75">
            <w:r>
              <w:t>3</w:t>
            </w:r>
          </w:p>
        </w:tc>
        <w:tc>
          <w:tcPr>
            <w:tcW w:w="1744" w:type="dxa"/>
            <w:shd w:val="clear" w:color="auto" w:fill="ED7D31" w:themeFill="accent2"/>
          </w:tcPr>
          <w:p w14:paraId="6A354F0C" w14:textId="38D5254B" w:rsidR="79E13579" w:rsidRDefault="79E13579" w:rsidP="00BF3A75">
            <w:r>
              <w:t>3</w:t>
            </w:r>
          </w:p>
        </w:tc>
        <w:tc>
          <w:tcPr>
            <w:tcW w:w="1744" w:type="dxa"/>
          </w:tcPr>
          <w:p w14:paraId="1B2136D5" w14:textId="7BAA01DC" w:rsidR="00BF3A75" w:rsidRDefault="00BF3A75" w:rsidP="00BF3A75"/>
        </w:tc>
        <w:tc>
          <w:tcPr>
            <w:tcW w:w="1744" w:type="dxa"/>
          </w:tcPr>
          <w:p w14:paraId="06FE98B6" w14:textId="53EC46E5" w:rsidR="00BF3A75" w:rsidRDefault="00BF3A75" w:rsidP="00BF3A75">
            <w:commentRangeStart w:id="25"/>
            <w:commentRangeEnd w:id="25"/>
            <w:r>
              <w:commentReference w:id="25"/>
            </w:r>
          </w:p>
        </w:tc>
      </w:tr>
      <w:tr w:rsidR="00BF3A75" w14:paraId="54F5B3A3" w14:textId="77777777" w:rsidTr="12CE0AA9">
        <w:tc>
          <w:tcPr>
            <w:tcW w:w="1755" w:type="dxa"/>
          </w:tcPr>
          <w:p w14:paraId="2C7B9F9A" w14:textId="71CC9E37" w:rsidR="4A124EBC" w:rsidRDefault="4A124EBC" w:rsidP="00BF3A75">
            <w:r>
              <w:t>F14</w:t>
            </w:r>
          </w:p>
        </w:tc>
        <w:tc>
          <w:tcPr>
            <w:tcW w:w="2164" w:type="dxa"/>
          </w:tcPr>
          <w:p w14:paraId="54F362DC" w14:textId="593897B1" w:rsidR="3677AC9A" w:rsidRDefault="3677AC9A" w:rsidP="00BF3A75">
            <w:r>
              <w:t>Tenancy Management -</w:t>
            </w:r>
          </w:p>
          <w:p w14:paraId="4E11342B" w14:textId="12E25E6D" w:rsidR="3677AC9A" w:rsidRDefault="3677AC9A" w:rsidP="00BF3A75">
            <w:r>
              <w:t>Allotments</w:t>
            </w:r>
          </w:p>
        </w:tc>
        <w:tc>
          <w:tcPr>
            <w:tcW w:w="1485" w:type="dxa"/>
          </w:tcPr>
          <w:p w14:paraId="465A231A" w14:textId="1174B828" w:rsidR="33E2BF18" w:rsidRDefault="33E2BF18" w:rsidP="00BF3A75">
            <w:r>
              <w:t>Financial</w:t>
            </w:r>
          </w:p>
          <w:p w14:paraId="24F3F912" w14:textId="4F96B160" w:rsidR="33E2BF18" w:rsidRDefault="33E2BF18" w:rsidP="00BF3A75">
            <w:r>
              <w:t>Reputational</w:t>
            </w:r>
          </w:p>
          <w:p w14:paraId="144C3E46" w14:textId="0DD2F004" w:rsidR="33E2BF18" w:rsidRDefault="33E2BF18" w:rsidP="00BF3A75">
            <w:r>
              <w:t>Strategic +</w:t>
            </w:r>
          </w:p>
          <w:p w14:paraId="5E6EE9C4" w14:textId="451AD0E6" w:rsidR="33E2BF18" w:rsidRDefault="33E2BF18" w:rsidP="00BF3A75">
            <w:r>
              <w:t>Legal</w:t>
            </w:r>
          </w:p>
          <w:p w14:paraId="133CCF21" w14:textId="193541EE" w:rsidR="00BF3A75" w:rsidRDefault="00BF3A75" w:rsidP="00BF3A75"/>
        </w:tc>
        <w:tc>
          <w:tcPr>
            <w:tcW w:w="1572" w:type="dxa"/>
          </w:tcPr>
          <w:p w14:paraId="3AD7D5DD" w14:textId="67E162A3" w:rsidR="33E2BF18" w:rsidRDefault="33E2BF18" w:rsidP="00BF3A75">
            <w:r>
              <w:t>1</w:t>
            </w:r>
          </w:p>
        </w:tc>
        <w:tc>
          <w:tcPr>
            <w:tcW w:w="1744" w:type="dxa"/>
          </w:tcPr>
          <w:p w14:paraId="62D09DE9" w14:textId="684318DF" w:rsidR="33E2BF18" w:rsidRDefault="33E2BF18" w:rsidP="00BF3A75">
            <w:r>
              <w:t>3</w:t>
            </w:r>
          </w:p>
        </w:tc>
        <w:tc>
          <w:tcPr>
            <w:tcW w:w="1744" w:type="dxa"/>
            <w:shd w:val="clear" w:color="auto" w:fill="ED7D31" w:themeFill="accent2"/>
          </w:tcPr>
          <w:p w14:paraId="79766486" w14:textId="0A6166E9" w:rsidR="33E2BF18" w:rsidRDefault="33E2BF18" w:rsidP="00BF3A75">
            <w:r>
              <w:t>3</w:t>
            </w:r>
          </w:p>
        </w:tc>
        <w:tc>
          <w:tcPr>
            <w:tcW w:w="1744" w:type="dxa"/>
          </w:tcPr>
          <w:p w14:paraId="20F5E543" w14:textId="475BD527" w:rsidR="33E2BF18" w:rsidRDefault="33E2BF18" w:rsidP="00BF3A75">
            <w:r>
              <w:t>Legal advice from NAA</w:t>
            </w:r>
            <w:r w:rsidR="70D2A292">
              <w:t xml:space="preserve"> +</w:t>
            </w:r>
            <w:r>
              <w:t>NALC</w:t>
            </w:r>
          </w:p>
          <w:p w14:paraId="3255974E" w14:textId="34E8D5A3" w:rsidR="57C8657E" w:rsidRDefault="57C8657E" w:rsidP="00BF3A75">
            <w:r>
              <w:t>Regular review of services</w:t>
            </w:r>
          </w:p>
        </w:tc>
        <w:tc>
          <w:tcPr>
            <w:tcW w:w="1744" w:type="dxa"/>
          </w:tcPr>
          <w:p w14:paraId="1D981243" w14:textId="74BBA6F7" w:rsidR="0B4075FD" w:rsidRDefault="0B4075FD" w:rsidP="00BF3A75">
            <w:r w:rsidRPr="00BF3A75">
              <w:rPr>
                <w:color w:val="FF0000"/>
              </w:rPr>
              <w:t>Allotment Strategy to be developed</w:t>
            </w:r>
          </w:p>
        </w:tc>
      </w:tr>
      <w:tr w:rsidR="00BF3A75" w14:paraId="03FE11D6" w14:textId="77777777" w:rsidTr="12CE0AA9">
        <w:tc>
          <w:tcPr>
            <w:tcW w:w="1755" w:type="dxa"/>
          </w:tcPr>
          <w:p w14:paraId="49CB707F" w14:textId="29D2EF1A" w:rsidR="4A124EBC" w:rsidRDefault="4A124EBC" w:rsidP="00BF3A75">
            <w:r>
              <w:t>F15</w:t>
            </w:r>
          </w:p>
        </w:tc>
        <w:tc>
          <w:tcPr>
            <w:tcW w:w="2164" w:type="dxa"/>
          </w:tcPr>
          <w:p w14:paraId="0491D734" w14:textId="7C518D74" w:rsidR="210AB595" w:rsidRDefault="210AB595" w:rsidP="00BF3A75">
            <w:r>
              <w:t>Stock Control –goods/service billed not received</w:t>
            </w:r>
          </w:p>
        </w:tc>
        <w:tc>
          <w:tcPr>
            <w:tcW w:w="1485" w:type="dxa"/>
          </w:tcPr>
          <w:p w14:paraId="0BC4FA2E" w14:textId="1174B828" w:rsidR="3A18B62E" w:rsidRDefault="3A18B62E" w:rsidP="00BF3A75">
            <w:r>
              <w:t>Financial</w:t>
            </w:r>
          </w:p>
          <w:p w14:paraId="2833F33F" w14:textId="002DF8BF" w:rsidR="00BF3A75" w:rsidRDefault="00BF3A75" w:rsidP="00BF3A75"/>
        </w:tc>
        <w:tc>
          <w:tcPr>
            <w:tcW w:w="1572" w:type="dxa"/>
          </w:tcPr>
          <w:p w14:paraId="6D4F2573" w14:textId="55D51867" w:rsidR="4475A8F7" w:rsidRDefault="4475A8F7" w:rsidP="00BF3A75">
            <w:r>
              <w:t>1</w:t>
            </w:r>
          </w:p>
        </w:tc>
        <w:tc>
          <w:tcPr>
            <w:tcW w:w="1744" w:type="dxa"/>
          </w:tcPr>
          <w:p w14:paraId="58DFE5AA" w14:textId="255313D4" w:rsidR="4475A8F7" w:rsidRDefault="4475A8F7" w:rsidP="00BF3A75">
            <w:r>
              <w:t>2</w:t>
            </w:r>
          </w:p>
        </w:tc>
        <w:tc>
          <w:tcPr>
            <w:tcW w:w="1744" w:type="dxa"/>
            <w:shd w:val="clear" w:color="auto" w:fill="FFFF00"/>
          </w:tcPr>
          <w:p w14:paraId="0A6C0FE2" w14:textId="77F4B328" w:rsidR="4475A8F7" w:rsidRDefault="4475A8F7" w:rsidP="00BF3A75">
            <w:r>
              <w:t>2</w:t>
            </w:r>
          </w:p>
        </w:tc>
        <w:tc>
          <w:tcPr>
            <w:tcW w:w="1744" w:type="dxa"/>
          </w:tcPr>
          <w:p w14:paraId="6E0EF616" w14:textId="448B2E23" w:rsidR="4475A8F7" w:rsidRDefault="4475A8F7" w:rsidP="00BF3A75">
            <w:r>
              <w:t>Financial regulations in place</w:t>
            </w:r>
          </w:p>
        </w:tc>
        <w:tc>
          <w:tcPr>
            <w:tcW w:w="1744" w:type="dxa"/>
          </w:tcPr>
          <w:p w14:paraId="7E8EFB83" w14:textId="55277F67" w:rsidR="00BF3A75" w:rsidRDefault="00BF3A75" w:rsidP="00BF3A75"/>
        </w:tc>
      </w:tr>
    </w:tbl>
    <w:p w14:paraId="68EC2C16" w14:textId="256E59B3" w:rsidR="4067776D" w:rsidRDefault="4067776D" w:rsidP="4067776D"/>
    <w:p w14:paraId="2DCB5CF4" w14:textId="2E4E28F3" w:rsidR="4203D412" w:rsidRDefault="4203D412" w:rsidP="12CE0AA9">
      <w:r>
        <w:t xml:space="preserve">KEY  </w:t>
      </w:r>
    </w:p>
    <w:tbl>
      <w:tblPr>
        <w:tblStyle w:val="TableGrid"/>
        <w:tblW w:w="0" w:type="auto"/>
        <w:tblLayout w:type="fixed"/>
        <w:tblLook w:val="06A0" w:firstRow="1" w:lastRow="0" w:firstColumn="1" w:lastColumn="0" w:noHBand="1" w:noVBand="1"/>
      </w:tblPr>
      <w:tblGrid>
        <w:gridCol w:w="1695"/>
        <w:gridCol w:w="510"/>
      </w:tblGrid>
      <w:tr w:rsidR="12CE0AA9" w14:paraId="3723659A" w14:textId="77777777" w:rsidTr="12CE0AA9">
        <w:trPr>
          <w:trHeight w:val="300"/>
        </w:trPr>
        <w:tc>
          <w:tcPr>
            <w:tcW w:w="1695" w:type="dxa"/>
          </w:tcPr>
          <w:p w14:paraId="6A15C63C" w14:textId="23DFF012" w:rsidR="5D3DC5E1" w:rsidRDefault="5D3DC5E1" w:rsidP="12CE0AA9">
            <w:r>
              <w:t>On track</w:t>
            </w:r>
          </w:p>
        </w:tc>
        <w:tc>
          <w:tcPr>
            <w:tcW w:w="510" w:type="dxa"/>
            <w:shd w:val="clear" w:color="auto" w:fill="FFFF00"/>
          </w:tcPr>
          <w:p w14:paraId="76C71946" w14:textId="2247F19B" w:rsidR="12CE0AA9" w:rsidRDefault="12CE0AA9" w:rsidP="12CE0AA9"/>
        </w:tc>
      </w:tr>
      <w:tr w:rsidR="12CE0AA9" w14:paraId="6F8DADFF" w14:textId="77777777" w:rsidTr="12CE0AA9">
        <w:trPr>
          <w:trHeight w:val="300"/>
        </w:trPr>
        <w:tc>
          <w:tcPr>
            <w:tcW w:w="1695" w:type="dxa"/>
          </w:tcPr>
          <w:p w14:paraId="3D84EE5F" w14:textId="30D03FEC" w:rsidR="5D3DC5E1" w:rsidRDefault="5D3DC5E1" w:rsidP="12CE0AA9">
            <w:r>
              <w:t>In need of work</w:t>
            </w:r>
          </w:p>
        </w:tc>
        <w:tc>
          <w:tcPr>
            <w:tcW w:w="510" w:type="dxa"/>
            <w:shd w:val="clear" w:color="auto" w:fill="FFC000" w:themeFill="accent4"/>
          </w:tcPr>
          <w:p w14:paraId="6EDD20C7" w14:textId="2247F19B" w:rsidR="12CE0AA9" w:rsidRDefault="12CE0AA9" w:rsidP="12CE0AA9"/>
        </w:tc>
      </w:tr>
      <w:tr w:rsidR="12CE0AA9" w14:paraId="0612C4BE" w14:textId="77777777" w:rsidTr="12CE0AA9">
        <w:trPr>
          <w:trHeight w:val="300"/>
        </w:trPr>
        <w:tc>
          <w:tcPr>
            <w:tcW w:w="1695" w:type="dxa"/>
          </w:tcPr>
          <w:p w14:paraId="59165614" w14:textId="237469B0" w:rsidR="59DCD60E" w:rsidRDefault="59DCD60E" w:rsidP="12CE0AA9">
            <w:r>
              <w:t>High Risk</w:t>
            </w:r>
          </w:p>
        </w:tc>
        <w:tc>
          <w:tcPr>
            <w:tcW w:w="510" w:type="dxa"/>
            <w:shd w:val="clear" w:color="auto" w:fill="FF0000"/>
          </w:tcPr>
          <w:p w14:paraId="2E743234" w14:textId="2247F19B" w:rsidR="12CE0AA9" w:rsidRDefault="12CE0AA9" w:rsidP="12CE0AA9"/>
        </w:tc>
      </w:tr>
    </w:tbl>
    <w:p w14:paraId="5CB367A1" w14:textId="27624F2D" w:rsidR="12CE0AA9" w:rsidRDefault="12CE0AA9" w:rsidP="12CE0AA9"/>
    <w:p w14:paraId="60733258" w14:textId="02C2234A" w:rsidR="7509768E" w:rsidRDefault="7509768E" w:rsidP="12CE0AA9">
      <w:proofErr w:type="spellStart"/>
      <w:r>
        <w:t>Likelyhood</w:t>
      </w:r>
      <w:proofErr w:type="spellEnd"/>
      <w:r>
        <w:t xml:space="preserve"> = the chances of something happening</w:t>
      </w:r>
    </w:p>
    <w:p w14:paraId="5F00291D" w14:textId="4F22EA2C" w:rsidR="7509768E" w:rsidRDefault="7509768E" w:rsidP="12CE0AA9">
      <w:r>
        <w:t xml:space="preserve">Impact        = the effect on people and the organisation </w:t>
      </w:r>
    </w:p>
    <w:p w14:paraId="7C592CB4" w14:textId="0E546FA2" w:rsidR="7509768E" w:rsidRDefault="7509768E" w:rsidP="12CE0AA9">
      <w:r>
        <w:t xml:space="preserve">These are numbered 1-3   with the </w:t>
      </w:r>
      <w:r w:rsidR="725340F1">
        <w:t>overall</w:t>
      </w:r>
      <w:r>
        <w:t xml:space="preserve"> </w:t>
      </w:r>
      <w:r w:rsidR="05834F39">
        <w:t>risk rating</w:t>
      </w:r>
      <w:r>
        <w:t xml:space="preserve"> 1-6</w:t>
      </w:r>
    </w:p>
    <w:p w14:paraId="0C97238D" w14:textId="5574C3CC" w:rsidR="5904E5CF" w:rsidRDefault="5904E5CF" w:rsidP="12CE0AA9">
      <w:r>
        <w:t xml:space="preserve">Those that are red 5-6 are both highly likely with a significant impact </w:t>
      </w:r>
      <w:r w:rsidR="588242F6">
        <w:t xml:space="preserve">as an organisation mitigation must be in place however </w:t>
      </w:r>
      <w:r w:rsidR="48FEE091">
        <w:t>the risk may remain red.</w:t>
      </w:r>
    </w:p>
    <w:p w14:paraId="16FA7291" w14:textId="77777777" w:rsidR="00116571" w:rsidRDefault="00116571" w:rsidP="12CE0AA9"/>
    <w:p w14:paraId="13579B55" w14:textId="7BBAA6AE" w:rsidR="00116571" w:rsidRPr="00116571" w:rsidRDefault="00116571" w:rsidP="12CE0AA9">
      <w:pPr>
        <w:rPr>
          <w:rFonts w:ascii="Arial" w:hAnsi="Arial" w:cs="Arial"/>
        </w:rPr>
      </w:pPr>
      <w:r w:rsidRPr="00116571">
        <w:rPr>
          <w:rFonts w:ascii="Arial" w:hAnsi="Arial" w:cs="Arial"/>
        </w:rPr>
        <w:t>02.04.24 to be added in:</w:t>
      </w:r>
    </w:p>
    <w:p w14:paraId="0E0D75C8" w14:textId="76CAB00C" w:rsidR="00116571" w:rsidRPr="00116571" w:rsidRDefault="00116571" w:rsidP="12CE0AA9">
      <w:pPr>
        <w:rPr>
          <w:rFonts w:ascii="Arial" w:hAnsi="Arial" w:cs="Arial"/>
        </w:rPr>
      </w:pPr>
      <w:r w:rsidRPr="00116571">
        <w:rPr>
          <w:rFonts w:ascii="Arial" w:hAnsi="Arial" w:cs="Arial"/>
        </w:rPr>
        <w:t xml:space="preserve">Risk of sharing of passwords which are linked to officer staff individual phones for </w:t>
      </w:r>
      <w:proofErr w:type="spellStart"/>
      <w:r w:rsidRPr="00116571">
        <w:rPr>
          <w:rFonts w:ascii="Arial" w:hAnsi="Arial" w:cs="Arial"/>
        </w:rPr>
        <w:t>gmail</w:t>
      </w:r>
      <w:proofErr w:type="spellEnd"/>
      <w:r w:rsidRPr="00116571">
        <w:rPr>
          <w:rFonts w:ascii="Arial" w:hAnsi="Arial" w:cs="Arial"/>
        </w:rPr>
        <w:t xml:space="preserve"> etc </w:t>
      </w:r>
    </w:p>
    <w:sectPr w:rsidR="00116571" w:rsidRPr="00116571">
      <w:headerReference w:type="default" r:id="rId13"/>
      <w:footerReference w:type="default" r:id="rId14"/>
      <w:pgSz w:w="16838" w:h="11906"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drea Vincent" w:date="2024-02-22T09:41:00Z" w:initials="AV">
    <w:p w14:paraId="7BADA1C8" w14:textId="32323085" w:rsidR="12CE0AA9" w:rsidRDefault="12CE0AA9">
      <w:r>
        <w:t>This is the whole council risk register. Key at the end with columns that are clear. The insurance companies appreciate that this is a working document</w:t>
      </w:r>
      <w:r>
        <w:annotationRef/>
      </w:r>
    </w:p>
  </w:comment>
  <w:comment w:id="1" w:author="Andrea Vincent" w:date="2024-02-22T09:43:00Z" w:initials="AV">
    <w:p w14:paraId="321F264F" w14:textId="5D278D60" w:rsidR="12CE0AA9" w:rsidRDefault="12CE0AA9">
      <w:r>
        <w:t>This section covers governance , councillors are clear on their role to mitigate risk to the council.</w:t>
      </w:r>
      <w:r>
        <w:annotationRef/>
      </w:r>
    </w:p>
  </w:comment>
  <w:comment w:id="2" w:author="Andrea Vincent" w:date="2024-02-22T09:47:00Z" w:initials="AV">
    <w:p w14:paraId="76D5877A" w14:textId="17297434" w:rsidR="12CE0AA9" w:rsidRDefault="12CE0AA9">
      <w:r>
        <w:t>This section is where there is much less control. Where events happen on our land or in our buildings the control is greater. There are clear guidelines on what documents are required to keep our insurance valid or clear about the insurance others have.</w:t>
      </w:r>
      <w:r>
        <w:annotationRef/>
      </w:r>
    </w:p>
  </w:comment>
  <w:comment w:id="3" w:author="Andrea Vincent" w:date="2024-02-22T09:50:00Z" w:initials="AV">
    <w:p w14:paraId="761633A6" w14:textId="5CE45919" w:rsidR="12CE0AA9" w:rsidRDefault="12CE0AA9">
      <w:r>
        <w:t xml:space="preserve">Public Liability requirements  vary from £5m to £10m , often small contractors find £10m cover difficult. depending on the contract  the higher value has to be insisted on. </w:t>
      </w:r>
      <w:r>
        <w:annotationRef/>
      </w:r>
    </w:p>
    <w:p w14:paraId="2692A13A" w14:textId="17D195DC" w:rsidR="12CE0AA9" w:rsidRDefault="12CE0AA9">
      <w:r>
        <w:t>This creates a new risk of  using contractors not familiar to you!</w:t>
      </w:r>
    </w:p>
  </w:comment>
  <w:comment w:id="4" w:author="Andrea Vincent" w:date="2024-02-22T09:52:00Z" w:initials="AV">
    <w:p w14:paraId="52D8451B" w14:textId="4210FF4C" w:rsidR="12CE0AA9" w:rsidRDefault="12CE0AA9">
      <w:r>
        <w:t>Shared buildings mean less control , will add  at review</w:t>
      </w:r>
      <w:r>
        <w:annotationRef/>
      </w:r>
    </w:p>
  </w:comment>
  <w:comment w:id="5" w:author="Andrea Vincent" w:date="2024-02-22T10:00:00Z" w:initials="AV">
    <w:p w14:paraId="4628B08A" w14:textId="3595AC5F" w:rsidR="12CE0AA9" w:rsidRDefault="12CE0AA9">
      <w:r>
        <w:t>A member posted as a Town Councilor anti semitic material. This was widely circulated amongst the Jewish community . The monitoring officer left the town council to deal with. A year has gone by and we are slowly building the links with  the Jewish community again. Luckily there were no legal ramification but the reputational ones are time consuming and costly</w:t>
      </w:r>
      <w:r>
        <w:annotationRef/>
      </w:r>
    </w:p>
  </w:comment>
  <w:comment w:id="6" w:author="Andrea Vincent" w:date="2024-02-22T10:03:00Z" w:initials="AV">
    <w:p w14:paraId="64172774" w14:textId="398839B4" w:rsidR="12CE0AA9" w:rsidRDefault="12CE0AA9">
      <w:r>
        <w:t>Knife crime and drug related. Police are joint working with us</w:t>
      </w:r>
      <w:r>
        <w:annotationRef/>
      </w:r>
    </w:p>
  </w:comment>
  <w:comment w:id="7" w:author="Andrea Vincent" w:date="2024-02-22T10:06:00Z" w:initials="AV">
    <w:p w14:paraId="5567B06B" w14:textId="6316CD57" w:rsidR="12CE0AA9" w:rsidRDefault="12CE0AA9">
      <w:r>
        <w:t>This may reduce  on review as we no longer have any member of staff who lives in the parish. Member of staff who lived in the parish would have regular knocks on the door from the public!!</w:t>
      </w:r>
      <w:r>
        <w:annotationRef/>
      </w:r>
    </w:p>
  </w:comment>
  <w:comment w:id="8" w:author="Andrea Vincent" w:date="2024-02-22T10:07:00Z" w:initials="AV">
    <w:p w14:paraId="3CCEE1AF" w14:textId="779FD826" w:rsidR="12CE0AA9" w:rsidRDefault="12CE0AA9">
      <w:r>
        <w:t>This links to C3</w:t>
      </w:r>
      <w:r>
        <w:annotationRef/>
      </w:r>
    </w:p>
  </w:comment>
  <w:comment w:id="9" w:author="Andrea Vincent" w:date="2024-02-22T10:10:00Z" w:initials="AV">
    <w:p w14:paraId="798FFE3D" w14:textId="21746FA9" w:rsidR="12CE0AA9" w:rsidRDefault="12CE0AA9">
      <w:r>
        <w:t>A raft of risk assessments are being drawn up/update for all circumstances with our caretakers. e.g use of ladders, going in insulated loft areas, COSH etc</w:t>
      </w:r>
      <w:r>
        <w:annotationRef/>
      </w:r>
    </w:p>
  </w:comment>
  <w:comment w:id="10" w:author="Andrea Vincent" w:date="2024-02-22T10:13:00Z" w:initials="AV">
    <w:p w14:paraId="328F2945" w14:textId="24523E9B" w:rsidR="12CE0AA9" w:rsidRDefault="12CE0AA9">
      <w:r>
        <w:t>Finance is key but the mitigations are in red because the training of members is difficult to get in place.</w:t>
      </w:r>
      <w:r>
        <w:annotationRef/>
      </w:r>
    </w:p>
    <w:p w14:paraId="5B9F34DF" w14:textId="6F064A21" w:rsidR="12CE0AA9" w:rsidRDefault="12CE0AA9"/>
  </w:comment>
  <w:comment w:id="11" w:author="Andrea Vincent" w:date="2024-02-22T10:15:00Z" w:initials="AV">
    <w:p w14:paraId="57A964C1" w14:textId="5CDD4444" w:rsidR="12CE0AA9" w:rsidRDefault="12CE0AA9">
      <w:r>
        <w:t>This may increase on review. The 365 outage a few weeks ago showed the risks attached to being paperless!</w:t>
      </w:r>
      <w:r>
        <w:annotationRef/>
      </w:r>
    </w:p>
  </w:comment>
  <w:comment w:id="12" w:author="Andrea Vincent" w:date="2024-02-22T10:17:00Z" w:initials="AV">
    <w:p w14:paraId="0FAD1C6F" w14:textId="52E94FAA" w:rsidR="12CE0AA9" w:rsidRDefault="12CE0AA9">
      <w:r>
        <w:t>This is mostly around emergencies where the financial regulations allow the clerk  and chair to make  decisions on expenditure  when there is an emergency. Eg  Lock down, flood etc.</w:t>
      </w:r>
      <w:r>
        <w:annotationRef/>
      </w:r>
    </w:p>
  </w:comment>
  <w:comment w:id="13" w:author="Andrea Vincent" w:date="2024-02-22T10:21:00Z" w:initials="AV">
    <w:p w14:paraId="2E13D757" w14:textId="684F5C4A" w:rsidR="12CE0AA9" w:rsidRDefault="12CE0AA9">
      <w:r>
        <w:t>The controls and mitigations  are pretty tight, but there is always  a risk that  staff who previously have been totally reliable  find themselves in a crisis and misuse the systems. Our processes such that we should pick up on it quickly, the main loop hole is the credit card  which can only be checked monthly.</w:t>
      </w:r>
      <w:r>
        <w:annotationRef/>
      </w:r>
    </w:p>
  </w:comment>
  <w:comment w:id="14" w:author="Andrea Vincent" w:date="2024-02-22T10:22:00Z" w:initials="AV">
    <w:p w14:paraId="241227D8" w14:textId="396CC368" w:rsidR="12CE0AA9" w:rsidRDefault="12CE0AA9">
      <w:r>
        <w:t>see D6 - may need revising up</w:t>
      </w:r>
      <w:r>
        <w:annotationRef/>
      </w:r>
    </w:p>
  </w:comment>
  <w:comment w:id="15" w:author="Andrea Vincent" w:date="2024-02-22T10:24:00Z" w:initials="AV">
    <w:p w14:paraId="1B5447B3" w14:textId="50B73FD0" w:rsidR="12CE0AA9" w:rsidRDefault="12CE0AA9">
      <w:r>
        <w:t>Like many towns we have no bank so cash has to be taken to a sub post office  down a dark alley!This week we have a card reader so we hope not to take any further cash.</w:t>
      </w:r>
      <w:r>
        <w:annotationRef/>
      </w:r>
    </w:p>
  </w:comment>
  <w:comment w:id="16" w:author="Andrea Vincent" w:date="2024-02-22T10:26:00Z" w:initials="AV">
    <w:p w14:paraId="6DEBAD8C" w14:textId="5BF8C7FA" w:rsidR="12CE0AA9" w:rsidRDefault="12CE0AA9">
      <w:r>
        <w:t xml:space="preserve">Have recently - this financial year - changed to Scribe. </w:t>
      </w:r>
      <w:r>
        <w:annotationRef/>
      </w:r>
    </w:p>
  </w:comment>
  <w:comment w:id="17" w:author="Andrea Vincent" w:date="2024-02-22T10:29:00Z" w:initials="AV">
    <w:p w14:paraId="5FCC4BF7" w14:textId="231BDACA" w:rsidR="12CE0AA9" w:rsidRDefault="12CE0AA9">
      <w:r>
        <w:t>This works well until there is a global  problem with 365. A whole days work was lost  a  few weeks ago because of this. Mercifully it didn't affect any of our other systems.</w:t>
      </w:r>
      <w:r>
        <w:annotationRef/>
      </w:r>
    </w:p>
  </w:comment>
  <w:comment w:id="18" w:author="Andrea Vincent" w:date="2024-02-22T10:30:00Z" w:initials="AV">
    <w:p w14:paraId="476A4742" w14:textId="7B20013D" w:rsidR="12CE0AA9" w:rsidRDefault="12CE0AA9">
      <w:r>
        <w:t>All in place  and we are looking to get cyber essentials accreditation.</w:t>
      </w:r>
      <w:r>
        <w:annotationRef/>
      </w:r>
    </w:p>
  </w:comment>
  <w:comment w:id="19" w:author="Andrea Vincent" w:date="2024-02-22T10:35:00Z" w:initials="AV">
    <w:p w14:paraId="679D5229" w14:textId="40861480" w:rsidR="12CE0AA9" w:rsidRDefault="12CE0AA9">
      <w:r>
        <w:t>All but one of our buildings are asset transfers. We are taking on discovering  serious issues  resolving and  then putting into place cyclical maintenance</w:t>
      </w:r>
      <w:r>
        <w:annotationRef/>
      </w:r>
    </w:p>
  </w:comment>
  <w:comment w:id="20" w:author="Andrea Vincent" w:date="2024-02-22T10:36:00Z" w:initials="AV">
    <w:p w14:paraId="62C44377" w14:textId="04C11759" w:rsidR="12CE0AA9" w:rsidRDefault="12CE0AA9">
      <w:r>
        <w:t>One of our buildings is subject to vandalism. However as we bring it up to a standard the community can use the vandalism seems to have dropped  off</w:t>
      </w:r>
      <w:r>
        <w:annotationRef/>
      </w:r>
    </w:p>
  </w:comment>
  <w:comment w:id="21" w:author="Andrea Vincent" w:date="2024-02-22T10:38:00Z" w:initials="AV">
    <w:p w14:paraId="18DAE920" w14:textId="3080B914" w:rsidR="12CE0AA9" w:rsidRDefault="12CE0AA9">
      <w:r>
        <w:t>The Great River Ouse is in our patch but the floodplain is not built  on and owned by the Parks Trust so unlikely ever to be built on. So our only flood risk is  when  gullies or drains are blocked.</w:t>
      </w:r>
      <w:r>
        <w:annotationRef/>
      </w:r>
    </w:p>
  </w:comment>
  <w:comment w:id="22" w:author="Andrea Vincent" w:date="2024-02-22T10:40:00Z" w:initials="AV">
    <w:p w14:paraId="6AAEFDEF" w14:textId="415BB8A7" w:rsidR="12CE0AA9" w:rsidRDefault="12CE0AA9">
      <w:r>
        <w:t>cyclical maintenance in the budget should make  big emergency repairs less  likely</w:t>
      </w:r>
      <w:r>
        <w:annotationRef/>
      </w:r>
    </w:p>
  </w:comment>
  <w:comment w:id="23" w:author="Andrea Vincent" w:date="2024-02-22T10:40:00Z" w:initials="AV">
    <w:p w14:paraId="3700E5C8" w14:textId="1F978CA7" w:rsidR="12CE0AA9" w:rsidRDefault="12CE0AA9">
      <w:r>
        <w:t>Scribe has helped with this</w:t>
      </w:r>
      <w:r>
        <w:annotationRef/>
      </w:r>
    </w:p>
  </w:comment>
  <w:comment w:id="24" w:author="Andrea Vincent" w:date="2024-02-22T10:41:00Z" w:initials="AV">
    <w:p w14:paraId="06BC7F03" w14:textId="412A0C16" w:rsidR="12CE0AA9" w:rsidRDefault="12CE0AA9">
      <w:r>
        <w:t>all electrical equipment is pat tested and  other mechanical items are serviced regularly</w:t>
      </w:r>
      <w:r>
        <w:annotationRef/>
      </w:r>
    </w:p>
  </w:comment>
  <w:comment w:id="25" w:author="Andrea Vincent" w:date="2024-02-22T10:42:00Z" w:initials="AV">
    <w:p w14:paraId="38EFCC95" w14:textId="1BEE0343" w:rsidR="12CE0AA9" w:rsidRDefault="12CE0AA9">
      <w:r>
        <w:t>not an issue now but  was at the time of Covid  and may be again</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ADA1C8" w15:done="0"/>
  <w15:commentEx w15:paraId="321F264F" w15:done="0"/>
  <w15:commentEx w15:paraId="76D5877A" w15:done="0"/>
  <w15:commentEx w15:paraId="2692A13A" w15:done="0"/>
  <w15:commentEx w15:paraId="52D8451B" w15:done="0"/>
  <w15:commentEx w15:paraId="4628B08A" w15:done="0"/>
  <w15:commentEx w15:paraId="64172774" w15:done="0"/>
  <w15:commentEx w15:paraId="5567B06B" w15:done="0"/>
  <w15:commentEx w15:paraId="3CCEE1AF" w15:done="0"/>
  <w15:commentEx w15:paraId="798FFE3D" w15:done="0"/>
  <w15:commentEx w15:paraId="5B9F34DF" w15:done="0"/>
  <w15:commentEx w15:paraId="57A964C1" w15:done="0"/>
  <w15:commentEx w15:paraId="0FAD1C6F" w15:done="0"/>
  <w15:commentEx w15:paraId="2E13D757" w15:done="0"/>
  <w15:commentEx w15:paraId="241227D8" w15:done="0"/>
  <w15:commentEx w15:paraId="1B5447B3" w15:done="0"/>
  <w15:commentEx w15:paraId="6DEBAD8C" w15:done="0"/>
  <w15:commentEx w15:paraId="5FCC4BF7" w15:done="0"/>
  <w15:commentEx w15:paraId="476A4742" w15:done="0"/>
  <w15:commentEx w15:paraId="679D5229" w15:done="0"/>
  <w15:commentEx w15:paraId="62C44377" w15:done="0"/>
  <w15:commentEx w15:paraId="18DAE920" w15:done="0"/>
  <w15:commentEx w15:paraId="6AAEFDEF" w15:done="0"/>
  <w15:commentEx w15:paraId="3700E5C8" w15:done="0"/>
  <w15:commentEx w15:paraId="06BC7F03" w15:done="0"/>
  <w15:commentEx w15:paraId="38EFCC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19D282" w16cex:dateUtc="2024-02-22T09:41:00Z"/>
  <w16cex:commentExtensible w16cex:durableId="5F38ADBA" w16cex:dateUtc="2024-02-22T09:43:00Z"/>
  <w16cex:commentExtensible w16cex:durableId="78422949" w16cex:dateUtc="2024-02-22T09:47:00Z"/>
  <w16cex:commentExtensible w16cex:durableId="4DA094D7" w16cex:dateUtc="2024-02-22T09:50:00Z"/>
  <w16cex:commentExtensible w16cex:durableId="35212261" w16cex:dateUtc="2024-02-22T09:52:00Z"/>
  <w16cex:commentExtensible w16cex:durableId="5CC04740" w16cex:dateUtc="2024-02-22T10:00:00Z"/>
  <w16cex:commentExtensible w16cex:durableId="042474E8" w16cex:dateUtc="2024-02-22T10:03:00Z"/>
  <w16cex:commentExtensible w16cex:durableId="1DCF75AF" w16cex:dateUtc="2024-02-22T10:06:00Z"/>
  <w16cex:commentExtensible w16cex:durableId="5869771B" w16cex:dateUtc="2024-02-22T10:07:00Z"/>
  <w16cex:commentExtensible w16cex:durableId="007E656B" w16cex:dateUtc="2024-02-22T10:10:00Z"/>
  <w16cex:commentExtensible w16cex:durableId="06D6E2DE" w16cex:dateUtc="2024-02-22T10:13:00Z"/>
  <w16cex:commentExtensible w16cex:durableId="2A8F5980" w16cex:dateUtc="2024-02-22T10:15:00Z"/>
  <w16cex:commentExtensible w16cex:durableId="084288AF" w16cex:dateUtc="2024-02-22T10:17:00Z"/>
  <w16cex:commentExtensible w16cex:durableId="630961C5" w16cex:dateUtc="2024-02-22T10:21:00Z"/>
  <w16cex:commentExtensible w16cex:durableId="2EA7905F" w16cex:dateUtc="2024-02-22T10:22:00Z"/>
  <w16cex:commentExtensible w16cex:durableId="23E7EF3D" w16cex:dateUtc="2024-02-22T10:24:00Z"/>
  <w16cex:commentExtensible w16cex:durableId="4AF00F04" w16cex:dateUtc="2024-02-22T10:26:00Z"/>
  <w16cex:commentExtensible w16cex:durableId="14114BA7" w16cex:dateUtc="2024-02-22T10:29:00Z"/>
  <w16cex:commentExtensible w16cex:durableId="2296AB6B" w16cex:dateUtc="2024-02-22T10:30:00Z"/>
  <w16cex:commentExtensible w16cex:durableId="671E759C" w16cex:dateUtc="2024-02-22T10:35:00Z"/>
  <w16cex:commentExtensible w16cex:durableId="4A0E3E79" w16cex:dateUtc="2024-02-22T10:36:00Z"/>
  <w16cex:commentExtensible w16cex:durableId="22595909" w16cex:dateUtc="2024-02-22T10:38:00Z"/>
  <w16cex:commentExtensible w16cex:durableId="785EA105" w16cex:dateUtc="2024-02-22T10:40:00Z"/>
  <w16cex:commentExtensible w16cex:durableId="7BD75A1B" w16cex:dateUtc="2024-02-22T10:40:00Z"/>
  <w16cex:commentExtensible w16cex:durableId="4D79271C" w16cex:dateUtc="2024-02-22T10:41:00Z"/>
  <w16cex:commentExtensible w16cex:durableId="0230CE1A" w16cex:dateUtc="2024-02-22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ADA1C8" w16cid:durableId="0B19D282"/>
  <w16cid:commentId w16cid:paraId="321F264F" w16cid:durableId="5F38ADBA"/>
  <w16cid:commentId w16cid:paraId="76D5877A" w16cid:durableId="78422949"/>
  <w16cid:commentId w16cid:paraId="2692A13A" w16cid:durableId="4DA094D7"/>
  <w16cid:commentId w16cid:paraId="52D8451B" w16cid:durableId="35212261"/>
  <w16cid:commentId w16cid:paraId="4628B08A" w16cid:durableId="5CC04740"/>
  <w16cid:commentId w16cid:paraId="64172774" w16cid:durableId="042474E8"/>
  <w16cid:commentId w16cid:paraId="5567B06B" w16cid:durableId="1DCF75AF"/>
  <w16cid:commentId w16cid:paraId="3CCEE1AF" w16cid:durableId="5869771B"/>
  <w16cid:commentId w16cid:paraId="798FFE3D" w16cid:durableId="007E656B"/>
  <w16cid:commentId w16cid:paraId="5B9F34DF" w16cid:durableId="06D6E2DE"/>
  <w16cid:commentId w16cid:paraId="57A964C1" w16cid:durableId="2A8F5980"/>
  <w16cid:commentId w16cid:paraId="0FAD1C6F" w16cid:durableId="084288AF"/>
  <w16cid:commentId w16cid:paraId="2E13D757" w16cid:durableId="630961C5"/>
  <w16cid:commentId w16cid:paraId="241227D8" w16cid:durableId="2EA7905F"/>
  <w16cid:commentId w16cid:paraId="1B5447B3" w16cid:durableId="23E7EF3D"/>
  <w16cid:commentId w16cid:paraId="6DEBAD8C" w16cid:durableId="4AF00F04"/>
  <w16cid:commentId w16cid:paraId="5FCC4BF7" w16cid:durableId="14114BA7"/>
  <w16cid:commentId w16cid:paraId="476A4742" w16cid:durableId="2296AB6B"/>
  <w16cid:commentId w16cid:paraId="679D5229" w16cid:durableId="671E759C"/>
  <w16cid:commentId w16cid:paraId="62C44377" w16cid:durableId="4A0E3E79"/>
  <w16cid:commentId w16cid:paraId="18DAE920" w16cid:durableId="22595909"/>
  <w16cid:commentId w16cid:paraId="6AAEFDEF" w16cid:durableId="785EA105"/>
  <w16cid:commentId w16cid:paraId="3700E5C8" w16cid:durableId="7BD75A1B"/>
  <w16cid:commentId w16cid:paraId="06BC7F03" w16cid:durableId="4D79271C"/>
  <w16cid:commentId w16cid:paraId="38EFCC95" w16cid:durableId="0230C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AFEA6" w14:textId="77777777" w:rsidR="00D149DD" w:rsidRDefault="00D149DD">
      <w:pPr>
        <w:spacing w:after="0" w:line="240" w:lineRule="auto"/>
      </w:pPr>
      <w:r>
        <w:separator/>
      </w:r>
    </w:p>
  </w:endnote>
  <w:endnote w:type="continuationSeparator" w:id="0">
    <w:p w14:paraId="66F5C6CD" w14:textId="77777777" w:rsidR="00D149DD" w:rsidRDefault="00D149DD">
      <w:pPr>
        <w:spacing w:after="0" w:line="240" w:lineRule="auto"/>
      </w:pPr>
      <w:r>
        <w:continuationSeparator/>
      </w:r>
    </w:p>
  </w:endnote>
  <w:endnote w:type="continuationNotice" w:id="1">
    <w:p w14:paraId="79B32135" w14:textId="77777777" w:rsidR="00D149DD" w:rsidRDefault="00D149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00897F8E" w14:paraId="14B32077" w14:textId="77777777" w:rsidTr="12CE0AA9">
      <w:tc>
        <w:tcPr>
          <w:tcW w:w="4650" w:type="dxa"/>
        </w:tcPr>
        <w:p w14:paraId="37661DE8" w14:textId="4703C3AB" w:rsidR="00897F8E" w:rsidRDefault="12CE0AA9" w:rsidP="00897F8E">
          <w:pPr>
            <w:pStyle w:val="Header"/>
            <w:ind w:left="-115"/>
          </w:pPr>
          <w:r>
            <w:t xml:space="preserve">Adopted  28 November 2023 </w:t>
          </w:r>
          <w:r w:rsidRPr="12CE0AA9">
            <w:rPr>
              <w:rFonts w:ascii="Arial" w:eastAsia="Arial" w:hAnsi="Arial" w:cs="Arial"/>
              <w:b/>
              <w:bCs/>
              <w:color w:val="000000" w:themeColor="text1"/>
            </w:rPr>
            <w:t>TC23/243</w:t>
          </w:r>
        </w:p>
      </w:tc>
      <w:tc>
        <w:tcPr>
          <w:tcW w:w="4650" w:type="dxa"/>
        </w:tcPr>
        <w:p w14:paraId="2816F435" w14:textId="5D0533BF" w:rsidR="00897F8E" w:rsidRDefault="00897F8E" w:rsidP="00897F8E">
          <w:pPr>
            <w:pStyle w:val="Header"/>
            <w:jc w:val="center"/>
          </w:pPr>
          <w:r w:rsidRPr="0087129F">
            <w:rPr>
              <w:rFonts w:ascii="Calibri" w:hAnsi="Calibri" w:cs="Calibri"/>
              <w:lang w:eastAsia="en-GB"/>
            </w:rPr>
            <w:t> </w:t>
          </w:r>
        </w:p>
      </w:tc>
      <w:tc>
        <w:tcPr>
          <w:tcW w:w="4650" w:type="dxa"/>
        </w:tcPr>
        <w:p w14:paraId="740592C1" w14:textId="0E0C406B" w:rsidR="00897F8E" w:rsidRDefault="00897F8E" w:rsidP="00897F8E">
          <w:pPr>
            <w:pStyle w:val="Header"/>
            <w:ind w:right="-115"/>
            <w:jc w:val="right"/>
          </w:pPr>
          <w:r w:rsidRPr="0087129F">
            <w:rPr>
              <w:rFonts w:ascii="Calibri" w:hAnsi="Calibri" w:cs="Calibri"/>
              <w:color w:val="000000"/>
              <w:lang w:eastAsia="en-GB"/>
            </w:rPr>
            <w:t> </w:t>
          </w:r>
        </w:p>
      </w:tc>
    </w:tr>
  </w:tbl>
  <w:p w14:paraId="6A2E129B" w14:textId="1E7E0B1F" w:rsidR="4067776D" w:rsidRDefault="4067776D" w:rsidP="40677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E0630" w14:textId="77777777" w:rsidR="00D149DD" w:rsidRDefault="00D149DD">
      <w:pPr>
        <w:spacing w:after="0" w:line="240" w:lineRule="auto"/>
      </w:pPr>
      <w:r>
        <w:separator/>
      </w:r>
    </w:p>
  </w:footnote>
  <w:footnote w:type="continuationSeparator" w:id="0">
    <w:p w14:paraId="474A1C09" w14:textId="77777777" w:rsidR="00D149DD" w:rsidRDefault="00D149DD">
      <w:pPr>
        <w:spacing w:after="0" w:line="240" w:lineRule="auto"/>
      </w:pPr>
      <w:r>
        <w:continuationSeparator/>
      </w:r>
    </w:p>
  </w:footnote>
  <w:footnote w:type="continuationNotice" w:id="1">
    <w:p w14:paraId="21174AC8" w14:textId="77777777" w:rsidR="00D149DD" w:rsidRDefault="00D149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A3739" w14:textId="0841F9AA" w:rsidR="4067776D" w:rsidRDefault="79596302" w:rsidP="6D22ED68">
    <w:pPr>
      <w:pStyle w:val="Header"/>
      <w:ind w:left="-115"/>
      <w:rPr>
        <w:rFonts w:ascii="Arial" w:eastAsia="Arial" w:hAnsi="Arial" w:cs="Arial"/>
        <w:b/>
        <w:bCs/>
        <w:sz w:val="28"/>
        <w:szCs w:val="28"/>
      </w:rPr>
    </w:pPr>
    <w:r w:rsidRPr="79596302">
      <w:rPr>
        <w:rFonts w:ascii="Arial" w:eastAsia="Arial" w:hAnsi="Arial" w:cs="Arial"/>
        <w:b/>
        <w:bCs/>
        <w:sz w:val="28"/>
        <w:szCs w:val="28"/>
      </w:rPr>
      <w:t>Wolverton and Greenleys Town Council Strategic Risk Management Policy</w:t>
    </w:r>
    <w:r w:rsidR="4067776D">
      <w:rPr>
        <w:noProof/>
      </w:rPr>
      <w:drawing>
        <wp:anchor distT="0" distB="0" distL="114300" distR="114300" simplePos="0" relativeHeight="251658240" behindDoc="0" locked="0" layoutInCell="1" allowOverlap="1" wp14:anchorId="5D27BDD3" wp14:editId="249E1263">
          <wp:simplePos x="0" y="0"/>
          <wp:positionH relativeFrom="column">
            <wp:align>right</wp:align>
          </wp:positionH>
          <wp:positionV relativeFrom="paragraph">
            <wp:posOffset>0</wp:posOffset>
          </wp:positionV>
          <wp:extent cx="548640" cy="548640"/>
          <wp:effectExtent l="0" t="0" r="0" b="0"/>
          <wp:wrapSquare wrapText="bothSides"/>
          <wp:docPr id="2035901186" name="Picture 203590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r w:rsidR="00BC312D">
      <w:rPr>
        <w:rFonts w:ascii="Arial" w:eastAsia="Arial" w:hAnsi="Arial" w:cs="Arial"/>
        <w:b/>
        <w:bCs/>
        <w:sz w:val="28"/>
        <w:szCs w:val="28"/>
      </w:rPr>
      <w:t xml:space="preserve"> Draft for 2</w:t>
    </w:r>
    <w:r w:rsidR="00A70319">
      <w:rPr>
        <w:rFonts w:ascii="Arial" w:eastAsia="Arial" w:hAnsi="Arial" w:cs="Arial"/>
        <w:b/>
        <w:bCs/>
        <w:sz w:val="28"/>
        <w:szCs w:val="28"/>
      </w:rPr>
      <w:t xml:space="preserve">4/25 </w:t>
    </w:r>
  </w:p>
  <w:p w14:paraId="4918A8A9" w14:textId="01D488D1" w:rsidR="4067776D" w:rsidRDefault="4067776D" w:rsidP="79596302"/>
</w:hdr>
</file>

<file path=word/intelligence2.xml><?xml version="1.0" encoding="utf-8"?>
<int2:intelligence xmlns:int2="http://schemas.microsoft.com/office/intelligence/2020/intelligence" xmlns:oel="http://schemas.microsoft.com/office/2019/extlst">
  <int2:observations>
    <int2:textHash int2:hashCode="GAaCxM418SNEPq" int2:id="3OKltjFf">
      <int2:state int2:value="Rejected" int2:type="AugLoop_Text_Critique"/>
    </int2:textHash>
    <int2:textHash int2:hashCode="RuTGkWMZUsQMXZ" int2:id="54IRoLnf">
      <int2:state int2:value="Rejected" int2:type="LegacyProofing"/>
    </int2:textHash>
    <int2:textHash int2:hashCode="HGH0y7h2Jl/587" int2:id="GXQEHegy">
      <int2:state int2:value="Rejected" int2:type="LegacyProofing"/>
    </int2:textHash>
    <int2:textHash int2:hashCode="cWFdYECXlzI+pW" int2:id="p9bUwyiy">
      <int2:state int2:value="Rejected" int2:type="LegacyProofing"/>
    </int2:textHash>
  </int2:observations>
  <int2:intelligenceSettings/>
  <int2:onDemandWorkflows/>
</int2:intelligence>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rea Vincent">
    <w15:presenceInfo w15:providerId="AD" w15:userId="S::townclerk@wolvertonandgreenleystowncouncil.gov.uk::e6c66c9b-c6aa-49a4-9c2b-49953f6be9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00E3B8"/>
    <w:rsid w:val="000A1D9A"/>
    <w:rsid w:val="000C04FF"/>
    <w:rsid w:val="00116571"/>
    <w:rsid w:val="00183118"/>
    <w:rsid w:val="001A74EF"/>
    <w:rsid w:val="0022185B"/>
    <w:rsid w:val="00266B4A"/>
    <w:rsid w:val="003D2331"/>
    <w:rsid w:val="003F6943"/>
    <w:rsid w:val="00427060"/>
    <w:rsid w:val="00433FF4"/>
    <w:rsid w:val="00540AE7"/>
    <w:rsid w:val="006C2A6E"/>
    <w:rsid w:val="006C5925"/>
    <w:rsid w:val="007B13FA"/>
    <w:rsid w:val="007B2EC3"/>
    <w:rsid w:val="007C462F"/>
    <w:rsid w:val="007C58AC"/>
    <w:rsid w:val="007D5E22"/>
    <w:rsid w:val="00821E05"/>
    <w:rsid w:val="00897F8E"/>
    <w:rsid w:val="00A70319"/>
    <w:rsid w:val="00AD1C7B"/>
    <w:rsid w:val="00B735FF"/>
    <w:rsid w:val="00BC312D"/>
    <w:rsid w:val="00BE5F21"/>
    <w:rsid w:val="00BF3A75"/>
    <w:rsid w:val="00C36244"/>
    <w:rsid w:val="00D149DD"/>
    <w:rsid w:val="00F220CC"/>
    <w:rsid w:val="0129E561"/>
    <w:rsid w:val="0132AE2A"/>
    <w:rsid w:val="014556EB"/>
    <w:rsid w:val="01D3AE86"/>
    <w:rsid w:val="01D6B927"/>
    <w:rsid w:val="01F5FC19"/>
    <w:rsid w:val="02008B5E"/>
    <w:rsid w:val="02084A30"/>
    <w:rsid w:val="0228F96A"/>
    <w:rsid w:val="0233DED5"/>
    <w:rsid w:val="030C83F2"/>
    <w:rsid w:val="030E6B57"/>
    <w:rsid w:val="030FC22D"/>
    <w:rsid w:val="03428BAC"/>
    <w:rsid w:val="03446F0B"/>
    <w:rsid w:val="03476F2C"/>
    <w:rsid w:val="034B0BFC"/>
    <w:rsid w:val="03F42439"/>
    <w:rsid w:val="043F9899"/>
    <w:rsid w:val="04502EA6"/>
    <w:rsid w:val="04695703"/>
    <w:rsid w:val="04B4CF36"/>
    <w:rsid w:val="0508C626"/>
    <w:rsid w:val="05834F39"/>
    <w:rsid w:val="058471A7"/>
    <w:rsid w:val="05E8F47F"/>
    <w:rsid w:val="05EBF654"/>
    <w:rsid w:val="05F107D8"/>
    <w:rsid w:val="06227972"/>
    <w:rsid w:val="065A38A4"/>
    <w:rsid w:val="0661613A"/>
    <w:rsid w:val="070847A5"/>
    <w:rsid w:val="0743E289"/>
    <w:rsid w:val="07A1146B"/>
    <w:rsid w:val="07A48500"/>
    <w:rsid w:val="08014125"/>
    <w:rsid w:val="08092EAB"/>
    <w:rsid w:val="084AEA49"/>
    <w:rsid w:val="08778BB4"/>
    <w:rsid w:val="08917C69"/>
    <w:rsid w:val="08A0B604"/>
    <w:rsid w:val="08E67F3F"/>
    <w:rsid w:val="095AC499"/>
    <w:rsid w:val="09C23B06"/>
    <w:rsid w:val="0A213A70"/>
    <w:rsid w:val="0A2D4CCA"/>
    <w:rsid w:val="0ABF702A"/>
    <w:rsid w:val="0AC02352"/>
    <w:rsid w:val="0B4075FD"/>
    <w:rsid w:val="0B58618E"/>
    <w:rsid w:val="0B7A90CC"/>
    <w:rsid w:val="0BC1DA08"/>
    <w:rsid w:val="0C347D48"/>
    <w:rsid w:val="0C860456"/>
    <w:rsid w:val="0CF1EE42"/>
    <w:rsid w:val="0CF9DBC8"/>
    <w:rsid w:val="0D8934CD"/>
    <w:rsid w:val="0DC8C677"/>
    <w:rsid w:val="0DCD1512"/>
    <w:rsid w:val="0DFEFE72"/>
    <w:rsid w:val="0E0E972B"/>
    <w:rsid w:val="0E95AC29"/>
    <w:rsid w:val="0E99A412"/>
    <w:rsid w:val="0F0E615C"/>
    <w:rsid w:val="0F16D10C"/>
    <w:rsid w:val="0F383CB7"/>
    <w:rsid w:val="0F8FE8BA"/>
    <w:rsid w:val="0FC2EAE6"/>
    <w:rsid w:val="10317C8A"/>
    <w:rsid w:val="106A997B"/>
    <w:rsid w:val="10C4CCC8"/>
    <w:rsid w:val="10E6EDA0"/>
    <w:rsid w:val="110015FD"/>
    <w:rsid w:val="11573009"/>
    <w:rsid w:val="115C9C9A"/>
    <w:rsid w:val="1161540B"/>
    <w:rsid w:val="11771F42"/>
    <w:rsid w:val="117E36C6"/>
    <w:rsid w:val="1190AC46"/>
    <w:rsid w:val="11CD4CEB"/>
    <w:rsid w:val="11E7492E"/>
    <w:rsid w:val="12792083"/>
    <w:rsid w:val="12CE0AA9"/>
    <w:rsid w:val="131230ED"/>
    <w:rsid w:val="1385A2B1"/>
    <w:rsid w:val="13E1D27F"/>
    <w:rsid w:val="147A3A92"/>
    <w:rsid w:val="1504EDAD"/>
    <w:rsid w:val="15648855"/>
    <w:rsid w:val="1566E1D8"/>
    <w:rsid w:val="15AA6E52"/>
    <w:rsid w:val="15F43C0E"/>
    <w:rsid w:val="1601720C"/>
    <w:rsid w:val="166A59B7"/>
    <w:rsid w:val="166F62F5"/>
    <w:rsid w:val="1698D088"/>
    <w:rsid w:val="16A600CE"/>
    <w:rsid w:val="16ABA238"/>
    <w:rsid w:val="16BABA51"/>
    <w:rsid w:val="16BD4373"/>
    <w:rsid w:val="16F6026A"/>
    <w:rsid w:val="17A10ED2"/>
    <w:rsid w:val="17A5E0B8"/>
    <w:rsid w:val="17DCA8E3"/>
    <w:rsid w:val="1844F011"/>
    <w:rsid w:val="184DC946"/>
    <w:rsid w:val="185913D4"/>
    <w:rsid w:val="188B6A27"/>
    <w:rsid w:val="18EBE9C7"/>
    <w:rsid w:val="18F1FF85"/>
    <w:rsid w:val="19312548"/>
    <w:rsid w:val="1936B90B"/>
    <w:rsid w:val="19530896"/>
    <w:rsid w:val="1955AFEF"/>
    <w:rsid w:val="1A1A95DD"/>
    <w:rsid w:val="1A2D4B86"/>
    <w:rsid w:val="1A6E3FE0"/>
    <w:rsid w:val="1A9B8CD9"/>
    <w:rsid w:val="1ACCF5A9"/>
    <w:rsid w:val="1AEED8F7"/>
    <w:rsid w:val="1AFA7B53"/>
    <w:rsid w:val="1B95EC84"/>
    <w:rsid w:val="1C2308F4"/>
    <w:rsid w:val="1C2EE7CF"/>
    <w:rsid w:val="1C68C60A"/>
    <w:rsid w:val="1C747FF5"/>
    <w:rsid w:val="1D0FFF92"/>
    <w:rsid w:val="1D6543EE"/>
    <w:rsid w:val="1D68A114"/>
    <w:rsid w:val="1DCB4015"/>
    <w:rsid w:val="1DD171CB"/>
    <w:rsid w:val="1DF90B82"/>
    <w:rsid w:val="1E8E93F9"/>
    <w:rsid w:val="1EA3E26D"/>
    <w:rsid w:val="1EC85558"/>
    <w:rsid w:val="1F431796"/>
    <w:rsid w:val="1F4DCA2A"/>
    <w:rsid w:val="1F5AA9B6"/>
    <w:rsid w:val="1F7E7D03"/>
    <w:rsid w:val="1FA066CC"/>
    <w:rsid w:val="1FA85452"/>
    <w:rsid w:val="1FC5FE0F"/>
    <w:rsid w:val="1FD00E4C"/>
    <w:rsid w:val="2047A054"/>
    <w:rsid w:val="20950D9F"/>
    <w:rsid w:val="20F67A17"/>
    <w:rsid w:val="210AB595"/>
    <w:rsid w:val="21223AEA"/>
    <w:rsid w:val="213C372D"/>
    <w:rsid w:val="217762A0"/>
    <w:rsid w:val="2187D29E"/>
    <w:rsid w:val="22B61DC5"/>
    <w:rsid w:val="22E588D7"/>
    <w:rsid w:val="2301D34A"/>
    <w:rsid w:val="2317E0F8"/>
    <w:rsid w:val="2332687F"/>
    <w:rsid w:val="2332A8BD"/>
    <w:rsid w:val="23D48572"/>
    <w:rsid w:val="2403AE03"/>
    <w:rsid w:val="2419D13C"/>
    <w:rsid w:val="242946C2"/>
    <w:rsid w:val="2458B904"/>
    <w:rsid w:val="2490D7E3"/>
    <w:rsid w:val="24D7890D"/>
    <w:rsid w:val="25295493"/>
    <w:rsid w:val="256C3CF4"/>
    <w:rsid w:val="257D2543"/>
    <w:rsid w:val="259B1D8D"/>
    <w:rsid w:val="25D689A1"/>
    <w:rsid w:val="2620FA34"/>
    <w:rsid w:val="2657A704"/>
    <w:rsid w:val="26B6E1D8"/>
    <w:rsid w:val="26F7EC4F"/>
    <w:rsid w:val="2768EE22"/>
    <w:rsid w:val="27B36637"/>
    <w:rsid w:val="27FCE937"/>
    <w:rsid w:val="2801C6D0"/>
    <w:rsid w:val="282DB76D"/>
    <w:rsid w:val="288C5C0A"/>
    <w:rsid w:val="28923A2C"/>
    <w:rsid w:val="28CA56FA"/>
    <w:rsid w:val="28FCB7E5"/>
    <w:rsid w:val="2912BD64"/>
    <w:rsid w:val="294F0B5C"/>
    <w:rsid w:val="29BDFBA8"/>
    <w:rsid w:val="2A508BC3"/>
    <w:rsid w:val="2A8463AA"/>
    <w:rsid w:val="2A988846"/>
    <w:rsid w:val="2AEB06F9"/>
    <w:rsid w:val="2B11E6D3"/>
    <w:rsid w:val="2B328FCA"/>
    <w:rsid w:val="2B3489F9"/>
    <w:rsid w:val="2B808C97"/>
    <w:rsid w:val="2B826575"/>
    <w:rsid w:val="2B9FEAA2"/>
    <w:rsid w:val="2BDF9757"/>
    <w:rsid w:val="2C2620E7"/>
    <w:rsid w:val="2C67C539"/>
    <w:rsid w:val="2C86D75A"/>
    <w:rsid w:val="2C8C6B1D"/>
    <w:rsid w:val="2CB505F8"/>
    <w:rsid w:val="2CBDFC26"/>
    <w:rsid w:val="2D6A103B"/>
    <w:rsid w:val="2D82DE1C"/>
    <w:rsid w:val="2D947FB0"/>
    <w:rsid w:val="2DBA42B0"/>
    <w:rsid w:val="2DF8D06C"/>
    <w:rsid w:val="2E355AE2"/>
    <w:rsid w:val="2E50D659"/>
    <w:rsid w:val="2E56203F"/>
    <w:rsid w:val="2E94421D"/>
    <w:rsid w:val="2EEB9EF4"/>
    <w:rsid w:val="2EF7FC22"/>
    <w:rsid w:val="2F6BF969"/>
    <w:rsid w:val="2F7F5259"/>
    <w:rsid w:val="2F8AC5A8"/>
    <w:rsid w:val="2F9C8E53"/>
    <w:rsid w:val="2FA768A6"/>
    <w:rsid w:val="2FD5071C"/>
    <w:rsid w:val="2FDA299B"/>
    <w:rsid w:val="301C6F2F"/>
    <w:rsid w:val="305DC41E"/>
    <w:rsid w:val="3067B806"/>
    <w:rsid w:val="309912B2"/>
    <w:rsid w:val="30B3087A"/>
    <w:rsid w:val="3107C9CA"/>
    <w:rsid w:val="315E04AB"/>
    <w:rsid w:val="318DA310"/>
    <w:rsid w:val="31B1F551"/>
    <w:rsid w:val="31F9947F"/>
    <w:rsid w:val="329DCABE"/>
    <w:rsid w:val="32B6F31B"/>
    <w:rsid w:val="32F8A200"/>
    <w:rsid w:val="336BC207"/>
    <w:rsid w:val="33D47FD9"/>
    <w:rsid w:val="33E2BF18"/>
    <w:rsid w:val="34143A48"/>
    <w:rsid w:val="343F6A8C"/>
    <w:rsid w:val="3452C37C"/>
    <w:rsid w:val="34947261"/>
    <w:rsid w:val="349BF146"/>
    <w:rsid w:val="34C90E0B"/>
    <w:rsid w:val="3505E086"/>
    <w:rsid w:val="3537CED5"/>
    <w:rsid w:val="35D306DF"/>
    <w:rsid w:val="35DB3AED"/>
    <w:rsid w:val="363042C2"/>
    <w:rsid w:val="363F68CE"/>
    <w:rsid w:val="36514CA6"/>
    <w:rsid w:val="3657FBB9"/>
    <w:rsid w:val="36728856"/>
    <w:rsid w:val="3677AC9A"/>
    <w:rsid w:val="370C209B"/>
    <w:rsid w:val="37A52DD3"/>
    <w:rsid w:val="37AAE2A5"/>
    <w:rsid w:val="37C98A01"/>
    <w:rsid w:val="37FCE494"/>
    <w:rsid w:val="380E58B7"/>
    <w:rsid w:val="390E686C"/>
    <w:rsid w:val="39655A62"/>
    <w:rsid w:val="397B97FF"/>
    <w:rsid w:val="397D7B4B"/>
    <w:rsid w:val="3A18B62E"/>
    <w:rsid w:val="3A2921DD"/>
    <w:rsid w:val="3A2F4606"/>
    <w:rsid w:val="3A4588BB"/>
    <w:rsid w:val="3A6D6D33"/>
    <w:rsid w:val="3A8AEB2C"/>
    <w:rsid w:val="3A9606A1"/>
    <w:rsid w:val="3AAA13EF"/>
    <w:rsid w:val="3AAFBB06"/>
    <w:rsid w:val="3AD75374"/>
    <w:rsid w:val="3AECA4A2"/>
    <w:rsid w:val="3B4DE2B0"/>
    <w:rsid w:val="3BE463A4"/>
    <w:rsid w:val="3C4A7C71"/>
    <w:rsid w:val="3C6D8CB2"/>
    <w:rsid w:val="3C9CFB24"/>
    <w:rsid w:val="3CB8ACA3"/>
    <w:rsid w:val="3D10F26B"/>
    <w:rsid w:val="3D348B25"/>
    <w:rsid w:val="3D55ABF1"/>
    <w:rsid w:val="3D5E6D5D"/>
    <w:rsid w:val="3DAEBA86"/>
    <w:rsid w:val="3DC95FF8"/>
    <w:rsid w:val="3DCA2E3B"/>
    <w:rsid w:val="3E38CB85"/>
    <w:rsid w:val="3E3B54A7"/>
    <w:rsid w:val="3EB4BBB3"/>
    <w:rsid w:val="3ED81787"/>
    <w:rsid w:val="3EEB8414"/>
    <w:rsid w:val="3F1F8D00"/>
    <w:rsid w:val="3F308A8B"/>
    <w:rsid w:val="3F617D1C"/>
    <w:rsid w:val="3F6FA890"/>
    <w:rsid w:val="3FE51F58"/>
    <w:rsid w:val="3FF22B42"/>
    <w:rsid w:val="400AB80A"/>
    <w:rsid w:val="4048932D"/>
    <w:rsid w:val="405080B3"/>
    <w:rsid w:val="4067776D"/>
    <w:rsid w:val="406A81B6"/>
    <w:rsid w:val="40960E1F"/>
    <w:rsid w:val="409F28E8"/>
    <w:rsid w:val="40B847FC"/>
    <w:rsid w:val="40C48E34"/>
    <w:rsid w:val="40E5BFB3"/>
    <w:rsid w:val="40F80659"/>
    <w:rsid w:val="40FE1952"/>
    <w:rsid w:val="41236A10"/>
    <w:rsid w:val="412E3F23"/>
    <w:rsid w:val="414694F8"/>
    <w:rsid w:val="417B0A2D"/>
    <w:rsid w:val="4203D412"/>
    <w:rsid w:val="42377243"/>
    <w:rsid w:val="42D2B466"/>
    <w:rsid w:val="4347681B"/>
    <w:rsid w:val="4351CD3B"/>
    <w:rsid w:val="4359B467"/>
    <w:rsid w:val="43882175"/>
    <w:rsid w:val="439B2189"/>
    <w:rsid w:val="43EC6B01"/>
    <w:rsid w:val="44167EBE"/>
    <w:rsid w:val="4421BD42"/>
    <w:rsid w:val="44562F2C"/>
    <w:rsid w:val="445FBE8B"/>
    <w:rsid w:val="4475A8F7"/>
    <w:rsid w:val="44902D89"/>
    <w:rsid w:val="44C28405"/>
    <w:rsid w:val="44DCEC7E"/>
    <w:rsid w:val="45021E83"/>
    <w:rsid w:val="4523F1D6"/>
    <w:rsid w:val="45520CD2"/>
    <w:rsid w:val="45DF8D2D"/>
    <w:rsid w:val="45F44201"/>
    <w:rsid w:val="45F69EE6"/>
    <w:rsid w:val="461A061B"/>
    <w:rsid w:val="4621F3A1"/>
    <w:rsid w:val="462C9C1F"/>
    <w:rsid w:val="468000C6"/>
    <w:rsid w:val="46802663"/>
    <w:rsid w:val="46896DFD"/>
    <w:rsid w:val="46909557"/>
    <w:rsid w:val="46B04652"/>
    <w:rsid w:val="46B7A507"/>
    <w:rsid w:val="46BFC237"/>
    <w:rsid w:val="46CBF94D"/>
    <w:rsid w:val="46F87A9A"/>
    <w:rsid w:val="470A152E"/>
    <w:rsid w:val="470C64C9"/>
    <w:rsid w:val="473AE835"/>
    <w:rsid w:val="473F5A6A"/>
    <w:rsid w:val="4767FB00"/>
    <w:rsid w:val="4772CBD0"/>
    <w:rsid w:val="47768B84"/>
    <w:rsid w:val="47BC5C2E"/>
    <w:rsid w:val="47DDA617"/>
    <w:rsid w:val="47DFADCB"/>
    <w:rsid w:val="47FCDEFB"/>
    <w:rsid w:val="482C6A07"/>
    <w:rsid w:val="48A6B3C7"/>
    <w:rsid w:val="48A966CA"/>
    <w:rsid w:val="48AA8462"/>
    <w:rsid w:val="48FEE091"/>
    <w:rsid w:val="490BB8E7"/>
    <w:rsid w:val="4938A4A3"/>
    <w:rsid w:val="49C10EBF"/>
    <w:rsid w:val="49FCD240"/>
    <w:rsid w:val="4A124EBC"/>
    <w:rsid w:val="4A2CC121"/>
    <w:rsid w:val="4A325727"/>
    <w:rsid w:val="4A3A8FBF"/>
    <w:rsid w:val="4A6C565F"/>
    <w:rsid w:val="4A741531"/>
    <w:rsid w:val="4A85C042"/>
    <w:rsid w:val="4A8F5C62"/>
    <w:rsid w:val="4A9AE778"/>
    <w:rsid w:val="4ABCC590"/>
    <w:rsid w:val="4B60EE1A"/>
    <w:rsid w:val="4B64CCA6"/>
    <w:rsid w:val="4B7A35E6"/>
    <w:rsid w:val="4B9F6A70"/>
    <w:rsid w:val="4BCFFF5A"/>
    <w:rsid w:val="4BDE5489"/>
    <w:rsid w:val="4BF528C2"/>
    <w:rsid w:val="4C559A41"/>
    <w:rsid w:val="4C7A8B52"/>
    <w:rsid w:val="4D009D07"/>
    <w:rsid w:val="4DABB5F3"/>
    <w:rsid w:val="4E233259"/>
    <w:rsid w:val="4E57A528"/>
    <w:rsid w:val="4E5FCC67"/>
    <w:rsid w:val="4E6B4BCB"/>
    <w:rsid w:val="4E73F322"/>
    <w:rsid w:val="4E8BCB0C"/>
    <w:rsid w:val="4EC96CBF"/>
    <w:rsid w:val="4ECAD41C"/>
    <w:rsid w:val="4F21080E"/>
    <w:rsid w:val="4F7AFA6B"/>
    <w:rsid w:val="4F8F6A2F"/>
    <w:rsid w:val="4FD7F449"/>
    <w:rsid w:val="500CC2C6"/>
    <w:rsid w:val="50383DC9"/>
    <w:rsid w:val="503A9C03"/>
    <w:rsid w:val="503E003B"/>
    <w:rsid w:val="504DED51"/>
    <w:rsid w:val="5063DD23"/>
    <w:rsid w:val="507AC919"/>
    <w:rsid w:val="50935785"/>
    <w:rsid w:val="50A38349"/>
    <w:rsid w:val="50D133B2"/>
    <w:rsid w:val="510F2CA4"/>
    <w:rsid w:val="511E05B4"/>
    <w:rsid w:val="51991DE6"/>
    <w:rsid w:val="522E0607"/>
    <w:rsid w:val="52978434"/>
    <w:rsid w:val="52A6BB3A"/>
    <w:rsid w:val="52B29B2D"/>
    <w:rsid w:val="52E1EAE3"/>
    <w:rsid w:val="52E77684"/>
    <w:rsid w:val="52F5D0C2"/>
    <w:rsid w:val="533F91A2"/>
    <w:rsid w:val="535DA88B"/>
    <w:rsid w:val="535DDD88"/>
    <w:rsid w:val="53659420"/>
    <w:rsid w:val="536FDE8B"/>
    <w:rsid w:val="5375A0FD"/>
    <w:rsid w:val="539E453F"/>
    <w:rsid w:val="539EF615"/>
    <w:rsid w:val="53FC0D17"/>
    <w:rsid w:val="53FCFB08"/>
    <w:rsid w:val="544DB00D"/>
    <w:rsid w:val="544E6B8E"/>
    <w:rsid w:val="5499213F"/>
    <w:rsid w:val="549C470A"/>
    <w:rsid w:val="54D1E22F"/>
    <w:rsid w:val="54E273E5"/>
    <w:rsid w:val="54F978EC"/>
    <w:rsid w:val="5528A17D"/>
    <w:rsid w:val="554E3A3C"/>
    <w:rsid w:val="557CCA5C"/>
    <w:rsid w:val="558536CF"/>
    <w:rsid w:val="55B6C7D8"/>
    <w:rsid w:val="55CC0D59"/>
    <w:rsid w:val="55DE5BFC"/>
    <w:rsid w:val="5600E3B8"/>
    <w:rsid w:val="56657994"/>
    <w:rsid w:val="567AFE70"/>
    <w:rsid w:val="56B483B5"/>
    <w:rsid w:val="56BC8DFA"/>
    <w:rsid w:val="56D5E601"/>
    <w:rsid w:val="5701772A"/>
    <w:rsid w:val="5712B201"/>
    <w:rsid w:val="574F56DC"/>
    <w:rsid w:val="57860C50"/>
    <w:rsid w:val="578F3EAF"/>
    <w:rsid w:val="57C18BC4"/>
    <w:rsid w:val="57C8657E"/>
    <w:rsid w:val="58314EAB"/>
    <w:rsid w:val="588242F6"/>
    <w:rsid w:val="589672AF"/>
    <w:rsid w:val="58F56E46"/>
    <w:rsid w:val="5904E5CF"/>
    <w:rsid w:val="5945FCCB"/>
    <w:rsid w:val="59DCD60E"/>
    <w:rsid w:val="59DF200F"/>
    <w:rsid w:val="5A261C8E"/>
    <w:rsid w:val="5A2652BD"/>
    <w:rsid w:val="5A280952"/>
    <w:rsid w:val="5A29CAD0"/>
    <w:rsid w:val="5A6C3C8C"/>
    <w:rsid w:val="5A8B5D3A"/>
    <w:rsid w:val="5ABDAD12"/>
    <w:rsid w:val="5AC7D108"/>
    <w:rsid w:val="5ADA6FF7"/>
    <w:rsid w:val="5AFF95D9"/>
    <w:rsid w:val="5B75B0AB"/>
    <w:rsid w:val="5B90E7E4"/>
    <w:rsid w:val="5B9EF7CD"/>
    <w:rsid w:val="5BB7AC53"/>
    <w:rsid w:val="5BBCA36E"/>
    <w:rsid w:val="5BC0B7C2"/>
    <w:rsid w:val="5BC2A154"/>
    <w:rsid w:val="5C0093BE"/>
    <w:rsid w:val="5C116A78"/>
    <w:rsid w:val="5C7475D5"/>
    <w:rsid w:val="5CA758EF"/>
    <w:rsid w:val="5CC66AFA"/>
    <w:rsid w:val="5CE2DBDE"/>
    <w:rsid w:val="5CF33354"/>
    <w:rsid w:val="5D3DC5E1"/>
    <w:rsid w:val="5DC20871"/>
    <w:rsid w:val="5DEEAE30"/>
    <w:rsid w:val="5DF0998A"/>
    <w:rsid w:val="5DF54DD4"/>
    <w:rsid w:val="5E00F457"/>
    <w:rsid w:val="5E4A4790"/>
    <w:rsid w:val="5E7B9703"/>
    <w:rsid w:val="5EE49D7D"/>
    <w:rsid w:val="5F8A3670"/>
    <w:rsid w:val="5FDEC8A7"/>
    <w:rsid w:val="604E6193"/>
    <w:rsid w:val="606C22DD"/>
    <w:rsid w:val="60B91386"/>
    <w:rsid w:val="60F9A933"/>
    <w:rsid w:val="61016805"/>
    <w:rsid w:val="6186516D"/>
    <w:rsid w:val="619C1C63"/>
    <w:rsid w:val="61C6A477"/>
    <w:rsid w:val="6294FE44"/>
    <w:rsid w:val="62957994"/>
    <w:rsid w:val="62AECA15"/>
    <w:rsid w:val="62C40AAD"/>
    <w:rsid w:val="6326FCAB"/>
    <w:rsid w:val="63497242"/>
    <w:rsid w:val="63686AB9"/>
    <w:rsid w:val="6385EA28"/>
    <w:rsid w:val="6404945B"/>
    <w:rsid w:val="643B21FF"/>
    <w:rsid w:val="648662DD"/>
    <w:rsid w:val="64E72744"/>
    <w:rsid w:val="64F34D2B"/>
    <w:rsid w:val="64FFA0F4"/>
    <w:rsid w:val="65201135"/>
    <w:rsid w:val="654B33E1"/>
    <w:rsid w:val="655E8E99"/>
    <w:rsid w:val="65645E06"/>
    <w:rsid w:val="65CAA64B"/>
    <w:rsid w:val="65CD1A56"/>
    <w:rsid w:val="66566529"/>
    <w:rsid w:val="666F8D86"/>
    <w:rsid w:val="667C1B57"/>
    <w:rsid w:val="66A6F55E"/>
    <w:rsid w:val="66B4B2DF"/>
    <w:rsid w:val="66DAFA4F"/>
    <w:rsid w:val="66E5C5EE"/>
    <w:rsid w:val="66E842B9"/>
    <w:rsid w:val="66F6385B"/>
    <w:rsid w:val="66FEE48D"/>
    <w:rsid w:val="67002E67"/>
    <w:rsid w:val="67319737"/>
    <w:rsid w:val="673C0DDF"/>
    <w:rsid w:val="6743F928"/>
    <w:rsid w:val="6769B822"/>
    <w:rsid w:val="6770A989"/>
    <w:rsid w:val="67977BD0"/>
    <w:rsid w:val="67BA252C"/>
    <w:rsid w:val="67F49E89"/>
    <w:rsid w:val="6825AEF8"/>
    <w:rsid w:val="6835E5FB"/>
    <w:rsid w:val="68360047"/>
    <w:rsid w:val="689BFEC8"/>
    <w:rsid w:val="68FB94A8"/>
    <w:rsid w:val="6921D80E"/>
    <w:rsid w:val="6943C63F"/>
    <w:rsid w:val="696274C2"/>
    <w:rsid w:val="69A8CAA2"/>
    <w:rsid w:val="69BBBC8A"/>
    <w:rsid w:val="69EB305C"/>
    <w:rsid w:val="6A73AEA1"/>
    <w:rsid w:val="6A8CD6FE"/>
    <w:rsid w:val="6AA08B79"/>
    <w:rsid w:val="6AA25AF0"/>
    <w:rsid w:val="6AAA262A"/>
    <w:rsid w:val="6B4DBDA8"/>
    <w:rsid w:val="6B636CCE"/>
    <w:rsid w:val="6B753A55"/>
    <w:rsid w:val="6B9A1742"/>
    <w:rsid w:val="6BE85B87"/>
    <w:rsid w:val="6BF03795"/>
    <w:rsid w:val="6BFC46EE"/>
    <w:rsid w:val="6BFE115A"/>
    <w:rsid w:val="6C39E7CF"/>
    <w:rsid w:val="6C3DDE45"/>
    <w:rsid w:val="6C405073"/>
    <w:rsid w:val="6C99E5DA"/>
    <w:rsid w:val="6CE79076"/>
    <w:rsid w:val="6D11F3AA"/>
    <w:rsid w:val="6D1657EC"/>
    <w:rsid w:val="6D22ED68"/>
    <w:rsid w:val="6DDC20D4"/>
    <w:rsid w:val="6DE51287"/>
    <w:rsid w:val="6E1B922D"/>
    <w:rsid w:val="6E264024"/>
    <w:rsid w:val="6E5B34ED"/>
    <w:rsid w:val="6E604671"/>
    <w:rsid w:val="6EC9773D"/>
    <w:rsid w:val="6EE5B12F"/>
    <w:rsid w:val="6F155D7E"/>
    <w:rsid w:val="6F33337C"/>
    <w:rsid w:val="6F9075B0"/>
    <w:rsid w:val="6FB13B0D"/>
    <w:rsid w:val="6FB80621"/>
    <w:rsid w:val="6FD1869C"/>
    <w:rsid w:val="701F3138"/>
    <w:rsid w:val="70503C74"/>
    <w:rsid w:val="70818190"/>
    <w:rsid w:val="7098A025"/>
    <w:rsid w:val="70D2A292"/>
    <w:rsid w:val="70D6BE31"/>
    <w:rsid w:val="70E2F025"/>
    <w:rsid w:val="7101E992"/>
    <w:rsid w:val="71545E4A"/>
    <w:rsid w:val="717CCB92"/>
    <w:rsid w:val="71E601C7"/>
    <w:rsid w:val="725340F1"/>
    <w:rsid w:val="72DD69B2"/>
    <w:rsid w:val="731BAFA3"/>
    <w:rsid w:val="7356D1FA"/>
    <w:rsid w:val="739FA1D7"/>
    <w:rsid w:val="73D5AB4A"/>
    <w:rsid w:val="73D8E202"/>
    <w:rsid w:val="73E86866"/>
    <w:rsid w:val="73FCEA51"/>
    <w:rsid w:val="7432D07D"/>
    <w:rsid w:val="7474CD79"/>
    <w:rsid w:val="74B441C9"/>
    <w:rsid w:val="74B95470"/>
    <w:rsid w:val="74F2A25B"/>
    <w:rsid w:val="74F631D7"/>
    <w:rsid w:val="74FCE0EA"/>
    <w:rsid w:val="7509768E"/>
    <w:rsid w:val="75292B92"/>
    <w:rsid w:val="752E3423"/>
    <w:rsid w:val="753B7238"/>
    <w:rsid w:val="7546AEA6"/>
    <w:rsid w:val="7571AB02"/>
    <w:rsid w:val="75744144"/>
    <w:rsid w:val="7617D171"/>
    <w:rsid w:val="7619B870"/>
    <w:rsid w:val="7640C820"/>
    <w:rsid w:val="767DD5C4"/>
    <w:rsid w:val="768E72BC"/>
    <w:rsid w:val="76C4FBF3"/>
    <w:rsid w:val="76FF47ED"/>
    <w:rsid w:val="7737FE55"/>
    <w:rsid w:val="7742EF10"/>
    <w:rsid w:val="776B5A06"/>
    <w:rsid w:val="77B31687"/>
    <w:rsid w:val="77CBB991"/>
    <w:rsid w:val="782A431D"/>
    <w:rsid w:val="782FD6E0"/>
    <w:rsid w:val="78A71C98"/>
    <w:rsid w:val="79072A67"/>
    <w:rsid w:val="7921D275"/>
    <w:rsid w:val="793830D5"/>
    <w:rsid w:val="793BEB4D"/>
    <w:rsid w:val="79596302"/>
    <w:rsid w:val="796D0875"/>
    <w:rsid w:val="796E6463"/>
    <w:rsid w:val="797868E2"/>
    <w:rsid w:val="79AA0469"/>
    <w:rsid w:val="79B43950"/>
    <w:rsid w:val="79B5648C"/>
    <w:rsid w:val="79CFE816"/>
    <w:rsid w:val="79E13579"/>
    <w:rsid w:val="7ABAA3DC"/>
    <w:rsid w:val="7ABE57D1"/>
    <w:rsid w:val="7AD456BD"/>
    <w:rsid w:val="7AD75837"/>
    <w:rsid w:val="7ADA33A8"/>
    <w:rsid w:val="7AE9CC6D"/>
    <w:rsid w:val="7B1FEAD4"/>
    <w:rsid w:val="7B61E3DF"/>
    <w:rsid w:val="7B63774E"/>
    <w:rsid w:val="7B6777A2"/>
    <w:rsid w:val="7B986D16"/>
    <w:rsid w:val="7C232C43"/>
    <w:rsid w:val="7C3ECB29"/>
    <w:rsid w:val="7C451CC0"/>
    <w:rsid w:val="7C494C86"/>
    <w:rsid w:val="7C56743D"/>
    <w:rsid w:val="7C57F91F"/>
    <w:rsid w:val="7C603A06"/>
    <w:rsid w:val="7CAB6EC8"/>
    <w:rsid w:val="7CBE8E7D"/>
    <w:rsid w:val="7CDBF547"/>
    <w:rsid w:val="7CE3B7FD"/>
    <w:rsid w:val="7D2D1A3A"/>
    <w:rsid w:val="7D34D90C"/>
    <w:rsid w:val="7D63948A"/>
    <w:rsid w:val="7D6F4EA2"/>
    <w:rsid w:val="7D75958D"/>
    <w:rsid w:val="7D8AD3E4"/>
    <w:rsid w:val="7D9E94B9"/>
    <w:rsid w:val="7DD62071"/>
    <w:rsid w:val="7E0BA1F8"/>
    <w:rsid w:val="7E3AFA33"/>
    <w:rsid w:val="7E41AD3C"/>
    <w:rsid w:val="7E4705EE"/>
    <w:rsid w:val="7E779AD8"/>
    <w:rsid w:val="7E7F885E"/>
    <w:rsid w:val="7F2BD974"/>
    <w:rsid w:val="7F766BEB"/>
    <w:rsid w:val="7F8E14FF"/>
    <w:rsid w:val="7F9113F9"/>
    <w:rsid w:val="7F92D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0E3B8"/>
  <w15:chartTrackingRefBased/>
  <w15:docId w15:val="{8CF7013B-9CFB-49D7-8D08-D8E9F844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c8e140b-d4d5-44c5-a724-8d3da6a1b374">
      <UserInfo>
        <DisplayName/>
        <AccountId xsi:nil="true"/>
        <AccountType/>
      </UserInfo>
    </SharedWithUsers>
    <MediaLengthInSeconds xmlns="2faac94e-43bd-4581-b779-1ab530f7acd4" xsi:nil="true"/>
    <lcf76f155ced4ddcb4097134ff3c332f xmlns="2faac94e-43bd-4581-b779-1ab530f7acd4">
      <Terms xmlns="http://schemas.microsoft.com/office/infopath/2007/PartnerControls"/>
    </lcf76f155ced4ddcb4097134ff3c332f>
    <TaxCatchAll xmlns="ec8e140b-d4d5-44c5-a724-8d3da6a1b3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2AC25A3AB14283F8F5994EF1857C" ma:contentTypeVersion="18" ma:contentTypeDescription="Create a new document." ma:contentTypeScope="" ma:versionID="d26610231f732c6acc102d924f9b3581">
  <xsd:schema xmlns:xsd="http://www.w3.org/2001/XMLSchema" xmlns:xs="http://www.w3.org/2001/XMLSchema" xmlns:p="http://schemas.microsoft.com/office/2006/metadata/properties" xmlns:ns2="2faac94e-43bd-4581-b779-1ab530f7acd4" xmlns:ns3="ec8e140b-d4d5-44c5-a724-8d3da6a1b374" targetNamespace="http://schemas.microsoft.com/office/2006/metadata/properties" ma:root="true" ma:fieldsID="41c571c307e5e11904ebeb689e14b7a8" ns2:_="" ns3:_="">
    <xsd:import namespace="2faac94e-43bd-4581-b779-1ab530f7acd4"/>
    <xsd:import namespace="ec8e140b-d4d5-44c5-a724-8d3da6a1b3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ac94e-43bd-4581-b779-1ab530f7a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a8dca-5b0f-4d39-88e8-50f3ab868a5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e140b-d4d5-44c5-a724-8d3da6a1b3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0edb9c-fcdd-477f-b5fa-c490c3af0e32}" ma:internalName="TaxCatchAll" ma:showField="CatchAllData" ma:web="ec8e140b-d4d5-44c5-a724-8d3da6a1b3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483A9-C045-467B-9523-3DD510C0934D}">
  <ds:schemaRefs>
    <ds:schemaRef ds:uri="http://schemas.microsoft.com/sharepoint/v3/contenttype/forms"/>
  </ds:schemaRefs>
</ds:datastoreItem>
</file>

<file path=customXml/itemProps2.xml><?xml version="1.0" encoding="utf-8"?>
<ds:datastoreItem xmlns:ds="http://schemas.openxmlformats.org/officeDocument/2006/customXml" ds:itemID="{85D7A1A5-848F-436D-854F-77E7B72B773D}">
  <ds:schemaRefs>
    <ds:schemaRef ds:uri="http://schemas.microsoft.com/office/2006/metadata/properties"/>
    <ds:schemaRef ds:uri="http://schemas.microsoft.com/office/infopath/2007/PartnerControls"/>
    <ds:schemaRef ds:uri="ec8e140b-d4d5-44c5-a724-8d3da6a1b374"/>
    <ds:schemaRef ds:uri="2faac94e-43bd-4581-b779-1ab530f7acd4"/>
  </ds:schemaRefs>
</ds:datastoreItem>
</file>

<file path=customXml/itemProps3.xml><?xml version="1.0" encoding="utf-8"?>
<ds:datastoreItem xmlns:ds="http://schemas.openxmlformats.org/officeDocument/2006/customXml" ds:itemID="{7A2DB2E3-88F3-460D-979F-0418882F57C4}"/>
</file>

<file path=docProps/app.xml><?xml version="1.0" encoding="utf-8"?>
<Properties xmlns="http://schemas.openxmlformats.org/officeDocument/2006/extended-properties" xmlns:vt="http://schemas.openxmlformats.org/officeDocument/2006/docPropsVTypes">
  <Template>Normal</Template>
  <TotalTime>0</TotalTime>
  <Pages>20</Pages>
  <Words>2165</Words>
  <Characters>12346</Characters>
  <Application>Microsoft Office Word</Application>
  <DocSecurity>0</DocSecurity>
  <Lines>102</Lines>
  <Paragraphs>28</Paragraphs>
  <ScaleCrop>false</ScaleCrop>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Mandy Shipp</cp:lastModifiedBy>
  <cp:revision>13</cp:revision>
  <dcterms:created xsi:type="dcterms:W3CDTF">2023-07-10T10:58:00Z</dcterms:created>
  <dcterms:modified xsi:type="dcterms:W3CDTF">2024-04-02T08:55:00Z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31631500</vt:r8>
  </property>
  <property fmtid="{D5CDD505-2E9C-101B-9397-08002B2CF9AE}" pid="3" name="ContentTypeId">
    <vt:lpwstr>0x0101006E2B2AC25A3AB14283F8F5994EF1857C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